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D9" w:rsidRDefault="009A0D55">
      <w:pPr>
        <w:pStyle w:val="4"/>
        <w:numPr>
          <w:ilvl w:val="0"/>
          <w:numId w:val="0"/>
        </w:numPr>
        <w:jc w:val="center"/>
      </w:pPr>
      <w:r>
        <w:rPr>
          <w:rFonts w:ascii="Times New Roman" w:hAnsi="Times New Roman" w:cs="Times New Roman"/>
          <w:b/>
          <w:sz w:val="24"/>
          <w:lang w:val="ru-RU"/>
        </w:rPr>
        <w:t>ООО   “</w:t>
      </w:r>
      <w:r>
        <w:rPr>
          <w:rFonts w:ascii="Times New Roman" w:hAnsi="Times New Roman" w:cs="Times New Roman"/>
          <w:b/>
          <w:caps/>
          <w:sz w:val="24"/>
          <w:lang w:val="ru-RU"/>
        </w:rPr>
        <w:t>РЫБИНСКстройпроект</w:t>
      </w:r>
      <w:r>
        <w:rPr>
          <w:rFonts w:ascii="Times New Roman" w:hAnsi="Times New Roman" w:cs="Times New Roman"/>
          <w:b/>
          <w:sz w:val="24"/>
          <w:lang w:val="ru-RU"/>
        </w:rPr>
        <w:t>”</w:t>
      </w:r>
    </w:p>
    <w:p w:rsidR="007B0BD9" w:rsidRDefault="009A0D55">
      <w:pPr>
        <w:pStyle w:val="Standard"/>
        <w:spacing w:line="288" w:lineRule="auto"/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  <w:r>
        <w:rPr>
          <w:rFonts w:ascii="Times New Roman" w:hAnsi="Times New Roman" w:cs="Times New Roman"/>
          <w:b/>
          <w:sz w:val="24"/>
          <w:szCs w:val="18"/>
          <w:lang w:val="ru-RU"/>
        </w:rPr>
        <w:t>Свидетельство  № П-079-14122009-7610064777-052.4</w:t>
      </w:r>
    </w:p>
    <w:p w:rsidR="007B0BD9" w:rsidRDefault="007B0BD9">
      <w:pPr>
        <w:pStyle w:val="Standard"/>
        <w:spacing w:line="288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sz w:val="24"/>
          <w:lang w:val="ru-RU"/>
        </w:rPr>
      </w:pPr>
    </w:p>
    <w:p w:rsidR="007B0BD9" w:rsidRDefault="007B0BD9">
      <w:pPr>
        <w:pStyle w:val="Standard"/>
        <w:rPr>
          <w:sz w:val="24"/>
          <w:lang w:val="ru-RU"/>
        </w:rPr>
      </w:pPr>
    </w:p>
    <w:p w:rsidR="007B0BD9" w:rsidRDefault="009A0D55">
      <w:pPr>
        <w:pStyle w:val="4"/>
        <w:numPr>
          <w:ilvl w:val="0"/>
          <w:numId w:val="0"/>
        </w:numPr>
        <w:spacing w:line="360" w:lineRule="auto"/>
        <w:jc w:val="center"/>
        <w:rPr>
          <w:rFonts w:cs="Times New Roman"/>
          <w:b/>
          <w:caps/>
          <w:sz w:val="24"/>
          <w:lang w:val="ru-RU"/>
        </w:rPr>
      </w:pPr>
      <w:r>
        <w:rPr>
          <w:rFonts w:cs="Times New Roman"/>
          <w:b/>
          <w:caps/>
          <w:sz w:val="24"/>
          <w:lang w:val="ru-RU"/>
        </w:rPr>
        <w:t xml:space="preserve">Проект  планировки  части  территории   земельного  участка  ориентировочной  площадью  </w:t>
      </w:r>
      <w:r w:rsidR="008C34F6">
        <w:rPr>
          <w:rFonts w:cs="Times New Roman"/>
          <w:b/>
          <w:caps/>
          <w:sz w:val="24"/>
          <w:lang w:val="ru-RU"/>
        </w:rPr>
        <w:t>10</w:t>
      </w:r>
      <w:r>
        <w:rPr>
          <w:rFonts w:cs="Times New Roman"/>
          <w:b/>
          <w:caps/>
          <w:sz w:val="26"/>
          <w:szCs w:val="26"/>
          <w:lang w:val="ru-RU"/>
        </w:rPr>
        <w:t>0 000</w:t>
      </w:r>
      <w:r>
        <w:rPr>
          <w:rFonts w:cs="Times New Roman"/>
          <w:b/>
          <w:caps/>
          <w:szCs w:val="20"/>
          <w:lang w:val="ru-RU"/>
        </w:rPr>
        <w:t xml:space="preserve">  КВ.М</w:t>
      </w:r>
    </w:p>
    <w:p w:rsidR="007B0BD9" w:rsidRDefault="009A0D55">
      <w:pPr>
        <w:pStyle w:val="4"/>
        <w:numPr>
          <w:ilvl w:val="0"/>
          <w:numId w:val="0"/>
        </w:numPr>
        <w:spacing w:line="360" w:lineRule="auto"/>
        <w:jc w:val="center"/>
        <w:rPr>
          <w:rFonts w:cs="Times New Roman"/>
          <w:b/>
          <w:caps/>
          <w:sz w:val="24"/>
          <w:lang w:val="ru-RU"/>
        </w:rPr>
      </w:pPr>
      <w:r>
        <w:rPr>
          <w:rFonts w:cs="Times New Roman"/>
          <w:b/>
          <w:caps/>
          <w:sz w:val="24"/>
          <w:lang w:val="ru-RU"/>
        </w:rPr>
        <w:t>по  адресу:  РОССИЙСКАЯ  ФЕДЕРАЦИЯ,</w:t>
      </w:r>
    </w:p>
    <w:p w:rsidR="007B0BD9" w:rsidRDefault="009A0D55">
      <w:pPr>
        <w:pStyle w:val="4"/>
        <w:numPr>
          <w:ilvl w:val="0"/>
          <w:numId w:val="0"/>
        </w:numPr>
        <w:spacing w:line="360" w:lineRule="auto"/>
        <w:jc w:val="center"/>
        <w:rPr>
          <w:rFonts w:cs="Times New Roman"/>
          <w:b/>
          <w:caps/>
          <w:sz w:val="24"/>
          <w:lang w:val="ru-RU"/>
        </w:rPr>
      </w:pPr>
      <w:r>
        <w:rPr>
          <w:rFonts w:cs="Times New Roman"/>
          <w:b/>
          <w:caps/>
          <w:sz w:val="24"/>
          <w:lang w:val="ru-RU"/>
        </w:rPr>
        <w:t>Ярославская  область,  Рыбинский  МУНИЦИПАЛЬНЫЙ  район,</w:t>
      </w:r>
    </w:p>
    <w:p w:rsidR="007B0BD9" w:rsidRDefault="009A0D55">
      <w:pPr>
        <w:pStyle w:val="4"/>
        <w:numPr>
          <w:ilvl w:val="0"/>
          <w:numId w:val="0"/>
        </w:numPr>
        <w:spacing w:line="360" w:lineRule="auto"/>
        <w:jc w:val="center"/>
        <w:rPr>
          <w:rFonts w:cs="Times New Roman"/>
          <w:b/>
          <w:caps/>
          <w:sz w:val="24"/>
          <w:lang w:val="ru-RU"/>
        </w:rPr>
      </w:pPr>
      <w:r>
        <w:rPr>
          <w:rFonts w:cs="Times New Roman"/>
          <w:b/>
          <w:caps/>
          <w:sz w:val="24"/>
          <w:lang w:val="ru-RU"/>
        </w:rPr>
        <w:t xml:space="preserve">СУДОВЕРФСКОЕ  сельское  поселение,  </w:t>
      </w:r>
      <w:r>
        <w:rPr>
          <w:rFonts w:cs="Times New Roman"/>
          <w:b/>
          <w:caps/>
          <w:szCs w:val="20"/>
          <w:lang w:val="ru-RU"/>
        </w:rPr>
        <w:t>ПОС</w:t>
      </w:r>
      <w:r>
        <w:rPr>
          <w:rFonts w:cs="Times New Roman"/>
          <w:b/>
          <w:caps/>
          <w:lang w:val="ru-RU"/>
        </w:rPr>
        <w:t>.</w:t>
      </w:r>
      <w:r>
        <w:rPr>
          <w:rFonts w:cs="Times New Roman"/>
          <w:b/>
          <w:caps/>
          <w:sz w:val="24"/>
          <w:lang w:val="ru-RU"/>
        </w:rPr>
        <w:t xml:space="preserve"> Судоверфь</w:t>
      </w:r>
    </w:p>
    <w:p w:rsidR="007B0BD9" w:rsidRDefault="007B0BD9">
      <w:pPr>
        <w:pStyle w:val="4"/>
        <w:numPr>
          <w:ilvl w:val="0"/>
          <w:numId w:val="0"/>
        </w:numPr>
        <w:spacing w:line="360" w:lineRule="auto"/>
        <w:jc w:val="center"/>
        <w:rPr>
          <w:i/>
          <w:sz w:val="24"/>
        </w:rPr>
      </w:pPr>
    </w:p>
    <w:p w:rsidR="007B0BD9" w:rsidRDefault="007B0BD9">
      <w:pPr>
        <w:pStyle w:val="4"/>
        <w:numPr>
          <w:ilvl w:val="0"/>
          <w:numId w:val="0"/>
        </w:numPr>
        <w:spacing w:line="360" w:lineRule="auto"/>
        <w:jc w:val="center"/>
        <w:rPr>
          <w:i/>
          <w:sz w:val="24"/>
        </w:rPr>
      </w:pPr>
    </w:p>
    <w:p w:rsidR="007B0BD9" w:rsidRDefault="009A0D55">
      <w:pPr>
        <w:pStyle w:val="4"/>
        <w:numPr>
          <w:ilvl w:val="0"/>
          <w:numId w:val="0"/>
        </w:numPr>
        <w:spacing w:line="360" w:lineRule="auto"/>
        <w:jc w:val="center"/>
        <w:rPr>
          <w:rFonts w:cs="Times New Roman"/>
          <w:b/>
          <w:caps/>
          <w:sz w:val="24"/>
          <w:lang w:val="ru-RU"/>
        </w:rPr>
      </w:pPr>
      <w:r>
        <w:rPr>
          <w:rFonts w:cs="Times New Roman"/>
          <w:b/>
          <w:caps/>
          <w:sz w:val="24"/>
          <w:lang w:val="ru-RU"/>
        </w:rPr>
        <w:t>МАТЕРИАЛЫ  ПО  ОБОСНОВАНИЮ</w:t>
      </w:r>
    </w:p>
    <w:p w:rsidR="007B0BD9" w:rsidRDefault="007B0BD9">
      <w:pPr>
        <w:pStyle w:val="4"/>
        <w:numPr>
          <w:ilvl w:val="0"/>
          <w:numId w:val="0"/>
        </w:numPr>
        <w:spacing w:line="360" w:lineRule="auto"/>
        <w:jc w:val="center"/>
        <w:rPr>
          <w:rFonts w:cs="Times New Roman"/>
          <w:b/>
          <w:caps/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spacing w:line="360" w:lineRule="auto"/>
        <w:jc w:val="center"/>
        <w:rPr>
          <w:i/>
          <w:sz w:val="24"/>
        </w:rPr>
      </w:pPr>
    </w:p>
    <w:p w:rsidR="007B0BD9" w:rsidRDefault="009A0D55">
      <w:pPr>
        <w:pStyle w:val="4"/>
        <w:numPr>
          <w:ilvl w:val="0"/>
          <w:numId w:val="0"/>
        </w:numPr>
        <w:spacing w:line="360" w:lineRule="auto"/>
        <w:jc w:val="center"/>
        <w:rPr>
          <w:rFonts w:cs="Times New Roman"/>
          <w:b/>
          <w:caps/>
          <w:sz w:val="32"/>
          <w:szCs w:val="32"/>
          <w:lang w:val="ru-RU"/>
        </w:rPr>
      </w:pPr>
      <w:r>
        <w:rPr>
          <w:rFonts w:cs="Times New Roman"/>
          <w:b/>
          <w:caps/>
          <w:sz w:val="32"/>
          <w:szCs w:val="32"/>
          <w:lang w:val="ru-RU"/>
        </w:rPr>
        <w:t>П 340.2-18 - оосз</w:t>
      </w:r>
    </w:p>
    <w:p w:rsidR="007B0BD9" w:rsidRDefault="007B0BD9">
      <w:pPr>
        <w:pStyle w:val="4"/>
        <w:numPr>
          <w:ilvl w:val="0"/>
          <w:numId w:val="0"/>
        </w:numPr>
        <w:spacing w:line="360" w:lineRule="auto"/>
        <w:jc w:val="center"/>
        <w:rPr>
          <w:rFonts w:cs="Times New Roman"/>
          <w:b/>
          <w:caps/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sz w:val="24"/>
          <w:lang w:val="ru-RU"/>
        </w:rPr>
      </w:pPr>
    </w:p>
    <w:p w:rsidR="007B0BD9" w:rsidRDefault="007B0BD9">
      <w:pPr>
        <w:pStyle w:val="4"/>
        <w:numPr>
          <w:ilvl w:val="0"/>
          <w:numId w:val="0"/>
        </w:numPr>
        <w:ind w:left="1209" w:hanging="360"/>
        <w:rPr>
          <w:lang w:val="ru-RU"/>
        </w:rPr>
      </w:pPr>
    </w:p>
    <w:p w:rsidR="007B0BD9" w:rsidRDefault="009A0D55">
      <w:pPr>
        <w:pStyle w:val="Standard"/>
        <w:spacing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ГенеральныйдиректорСавинов Д.Г.</w:t>
      </w:r>
    </w:p>
    <w:p w:rsidR="007B0BD9" w:rsidRDefault="007B0BD9">
      <w:pPr>
        <w:pStyle w:val="Standard"/>
        <w:spacing w:line="288" w:lineRule="auto"/>
        <w:jc w:val="center"/>
        <w:rPr>
          <w:b/>
          <w:bCs/>
          <w:sz w:val="24"/>
        </w:rPr>
      </w:pPr>
    </w:p>
    <w:p w:rsidR="007B0BD9" w:rsidRDefault="009A0D55">
      <w:pPr>
        <w:pStyle w:val="Standard"/>
        <w:spacing w:line="288" w:lineRule="auto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Главный инженер                                                      Евсеева И.Г</w:t>
      </w:r>
    </w:p>
    <w:p w:rsidR="007B0BD9" w:rsidRDefault="007B0BD9">
      <w:pPr>
        <w:pStyle w:val="a6"/>
        <w:spacing w:line="288" w:lineRule="auto"/>
        <w:rPr>
          <w:sz w:val="18"/>
          <w:szCs w:val="18"/>
          <w:lang w:val="ru-RU"/>
        </w:rPr>
        <w:sectPr w:rsidR="007B0BD9">
          <w:footerReference w:type="default" r:id="rId7"/>
          <w:pgSz w:w="11906" w:h="16838"/>
          <w:pgMar w:top="1066" w:right="524" w:bottom="1871" w:left="1458" w:header="661" w:footer="581" w:gutter="0"/>
          <w:pgBorders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pgBorders>
          <w:cols w:space="720"/>
        </w:sectPr>
      </w:pPr>
    </w:p>
    <w:p w:rsidR="007B0BD9" w:rsidRDefault="007B0BD9">
      <w:pPr>
        <w:pStyle w:val="Standard"/>
        <w:jc w:val="center"/>
        <w:outlineLvl w:val="0"/>
        <w:rPr>
          <w:caps/>
          <w:szCs w:val="20"/>
          <w:lang w:val="ru-RU"/>
        </w:rPr>
      </w:pPr>
    </w:p>
    <w:p w:rsidR="007B0BD9" w:rsidRDefault="007B0BD9">
      <w:pPr>
        <w:pStyle w:val="Standard"/>
        <w:jc w:val="center"/>
        <w:outlineLvl w:val="0"/>
        <w:rPr>
          <w:caps/>
          <w:szCs w:val="20"/>
        </w:rPr>
      </w:pPr>
    </w:p>
    <w:p w:rsidR="007B0BD9" w:rsidRDefault="007B0BD9">
      <w:pPr>
        <w:pStyle w:val="Standard"/>
        <w:jc w:val="center"/>
        <w:outlineLvl w:val="0"/>
        <w:rPr>
          <w:caps/>
          <w:szCs w:val="20"/>
        </w:rPr>
      </w:pPr>
    </w:p>
    <w:p w:rsidR="007B0BD9" w:rsidRDefault="009A0D55">
      <w:pPr>
        <w:pStyle w:val="Standard"/>
        <w:jc w:val="center"/>
        <w:outlineLvl w:val="0"/>
        <w:rPr>
          <w:caps/>
          <w:sz w:val="22"/>
          <w:szCs w:val="22"/>
        </w:rPr>
      </w:pPr>
      <w:r>
        <w:rPr>
          <w:caps/>
          <w:sz w:val="22"/>
          <w:szCs w:val="22"/>
        </w:rPr>
        <w:t>СОДЕРЖАНИЕ</w:t>
      </w:r>
    </w:p>
    <w:p w:rsidR="007B0BD9" w:rsidRDefault="007B0BD9">
      <w:pPr>
        <w:pStyle w:val="Standard"/>
        <w:jc w:val="center"/>
        <w:outlineLvl w:val="0"/>
        <w:rPr>
          <w:szCs w:val="20"/>
          <w:shd w:val="clear" w:color="auto" w:fill="FFFF00"/>
        </w:rPr>
      </w:pPr>
    </w:p>
    <w:tbl>
      <w:tblPr>
        <w:tblW w:w="8580" w:type="dxa"/>
        <w:tblInd w:w="8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6615"/>
        <w:gridCol w:w="1035"/>
      </w:tblGrid>
      <w:tr w:rsidR="007D4846" w:rsidTr="00EC1585">
        <w:trPr>
          <w:trHeight w:val="45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4846" w:rsidRDefault="007D4846" w:rsidP="00EC1585">
            <w:pPr>
              <w:pStyle w:val="Standard"/>
              <w:spacing w:before="60" w:after="60" w:line="288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№ п/п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846" w:rsidRDefault="007D4846" w:rsidP="00EC1585">
            <w:pPr>
              <w:pStyle w:val="Standard"/>
              <w:spacing w:before="60" w:after="60"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:rsidR="007D4846" w:rsidRDefault="007D4846" w:rsidP="00EC1585">
            <w:pPr>
              <w:pStyle w:val="Standard"/>
              <w:spacing w:before="60" w:after="60" w:line="288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Лист</w:t>
            </w:r>
          </w:p>
        </w:tc>
      </w:tr>
      <w:tr w:rsidR="007D4846" w:rsidTr="00EC1585">
        <w:trPr>
          <w:trHeight w:val="45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4846" w:rsidRDefault="007D4846" w:rsidP="00EC1585">
            <w:pPr>
              <w:pStyle w:val="Standard"/>
              <w:spacing w:before="60" w:after="60" w:line="288" w:lineRule="auto"/>
              <w:ind w:left="180" w:right="180" w:firstLine="15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846" w:rsidRDefault="007D4846" w:rsidP="00EC1585">
            <w:pPr>
              <w:pStyle w:val="Standard"/>
              <w:spacing w:before="60" w:after="60" w:line="288" w:lineRule="auto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Введение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:rsidR="007D4846" w:rsidRDefault="007D4846" w:rsidP="00EC1585">
            <w:pPr>
              <w:pStyle w:val="Standard"/>
              <w:spacing w:before="60" w:after="60" w:line="288" w:lineRule="auto"/>
              <w:jc w:val="center"/>
              <w:rPr>
                <w:szCs w:val="20"/>
                <w:shd w:val="clear" w:color="auto" w:fill="FFFF00"/>
                <w:lang w:val="ru-RU"/>
              </w:rPr>
            </w:pPr>
          </w:p>
        </w:tc>
      </w:tr>
      <w:tr w:rsidR="007D4846" w:rsidTr="00EC1585">
        <w:trPr>
          <w:trHeight w:val="45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4846" w:rsidRDefault="007D4846" w:rsidP="00EC1585">
            <w:pPr>
              <w:pStyle w:val="Standard"/>
              <w:spacing w:before="60" w:after="60" w:line="288" w:lineRule="auto"/>
              <w:ind w:left="180" w:right="180" w:firstLine="15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846" w:rsidRDefault="007D4846" w:rsidP="00EC1585">
            <w:pPr>
              <w:pStyle w:val="Standard"/>
              <w:spacing w:before="60" w:after="60" w:line="288" w:lineRule="auto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Результаты инженерных изысканий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:rsidR="007D4846" w:rsidRDefault="007D4846" w:rsidP="00EC1585">
            <w:pPr>
              <w:pStyle w:val="Standard"/>
              <w:spacing w:before="60" w:after="60" w:line="288" w:lineRule="auto"/>
              <w:jc w:val="center"/>
              <w:rPr>
                <w:szCs w:val="20"/>
                <w:shd w:val="clear" w:color="auto" w:fill="FFFF00"/>
                <w:lang w:val="ru-RU"/>
              </w:rPr>
            </w:pPr>
          </w:p>
        </w:tc>
      </w:tr>
      <w:tr w:rsidR="007D4846" w:rsidTr="00EC1585">
        <w:trPr>
          <w:trHeight w:val="454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4846" w:rsidRDefault="007D4846" w:rsidP="00EC1585">
            <w:pPr>
              <w:pStyle w:val="Standard"/>
              <w:spacing w:before="60" w:after="60" w:line="288" w:lineRule="auto"/>
              <w:ind w:left="180" w:right="180" w:firstLine="15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846" w:rsidRDefault="007D4846" w:rsidP="00EC1585">
            <w:pPr>
              <w:pStyle w:val="Standard"/>
              <w:spacing w:before="60" w:after="60" w:line="288" w:lineRule="auto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Обоснование определения границ зон планируемого размещения объектов капитального строительства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:rsidR="007D4846" w:rsidRDefault="007D4846" w:rsidP="00EC1585">
            <w:pPr>
              <w:pStyle w:val="Standard"/>
              <w:spacing w:before="60" w:after="60" w:line="288" w:lineRule="auto"/>
              <w:jc w:val="center"/>
              <w:rPr>
                <w:szCs w:val="20"/>
                <w:shd w:val="clear" w:color="auto" w:fill="FFFF00"/>
                <w:lang w:val="ru-RU"/>
              </w:rPr>
            </w:pPr>
          </w:p>
        </w:tc>
      </w:tr>
      <w:tr w:rsidR="007D4846" w:rsidTr="00EC1585">
        <w:trPr>
          <w:trHeight w:val="45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  <w:ind w:left="180" w:right="180" w:firstLine="15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</w:pPr>
            <w:r>
              <w:rPr>
                <w:szCs w:val="20"/>
                <w:lang w:val="ru-RU"/>
              </w:rPr>
              <w:t xml:space="preserve">Обоснование соответствия планируемых параметров, местоположения и </w:t>
            </w:r>
            <w:r>
              <w:rPr>
                <w:b/>
                <w:szCs w:val="20"/>
                <w:lang w:val="ru-RU"/>
              </w:rPr>
              <w:t>назначения</w:t>
            </w:r>
            <w:r>
              <w:rPr>
                <w:szCs w:val="20"/>
                <w:lang w:val="ru-RU"/>
              </w:rPr>
              <w:t xml:space="preserve"> объектов местного значения нормативам градостроительного проектирования и градостроительным регламентам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57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  <w:jc w:val="center"/>
              <w:rPr>
                <w:szCs w:val="20"/>
                <w:shd w:val="clear" w:color="auto" w:fill="FFFF00"/>
                <w:lang w:val="ru-RU"/>
              </w:rPr>
            </w:pPr>
          </w:p>
        </w:tc>
      </w:tr>
      <w:tr w:rsidR="007D4846" w:rsidTr="00EC1585">
        <w:trPr>
          <w:trHeight w:val="454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  <w:ind w:left="180" w:right="180" w:firstLine="15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Перечень мероприятий по защите территории от чрезвычайных ситуаций природного и техногенного характера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57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  <w:jc w:val="center"/>
              <w:rPr>
                <w:szCs w:val="20"/>
                <w:shd w:val="clear" w:color="auto" w:fill="FFFF00"/>
                <w:lang w:val="ru-RU"/>
              </w:rPr>
            </w:pPr>
          </w:p>
        </w:tc>
      </w:tr>
      <w:tr w:rsidR="007D4846" w:rsidTr="00EC1585">
        <w:trPr>
          <w:trHeight w:val="454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  <w:ind w:left="180" w:right="180" w:firstLine="15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Перечень мероприятий по охране окружающей среды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57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  <w:jc w:val="center"/>
              <w:rPr>
                <w:szCs w:val="20"/>
                <w:shd w:val="clear" w:color="auto" w:fill="FFFF00"/>
                <w:lang w:val="ru-RU"/>
              </w:rPr>
            </w:pPr>
          </w:p>
        </w:tc>
      </w:tr>
      <w:tr w:rsidR="007D4846" w:rsidTr="00EC1585">
        <w:trPr>
          <w:trHeight w:val="454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  <w:ind w:left="180" w:right="180" w:firstLine="15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Обоснование очередности планируемого развития территории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57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  <w:jc w:val="center"/>
              <w:rPr>
                <w:szCs w:val="20"/>
                <w:shd w:val="clear" w:color="auto" w:fill="FFFF00"/>
                <w:lang w:val="ru-RU"/>
              </w:rPr>
            </w:pPr>
          </w:p>
        </w:tc>
      </w:tr>
      <w:tr w:rsidR="007D4846" w:rsidTr="00EC1585">
        <w:trPr>
          <w:trHeight w:val="45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  <w:ind w:left="180" w:right="180" w:firstLine="150"/>
              <w:rPr>
                <w:szCs w:val="20"/>
                <w:lang w:val="ru-RU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Графические материалы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57" w:type="dxa"/>
            </w:tcMar>
          </w:tcPr>
          <w:p w:rsidR="007D4846" w:rsidRDefault="007D4846" w:rsidP="00EC1585">
            <w:pPr>
              <w:pStyle w:val="Standard"/>
              <w:spacing w:before="60" w:after="60" w:line="288" w:lineRule="auto"/>
              <w:jc w:val="center"/>
              <w:rPr>
                <w:szCs w:val="20"/>
                <w:shd w:val="clear" w:color="auto" w:fill="FFFF00"/>
                <w:lang w:val="ru-RU"/>
              </w:rPr>
            </w:pPr>
          </w:p>
        </w:tc>
      </w:tr>
    </w:tbl>
    <w:p w:rsidR="007B0BD9" w:rsidRDefault="007B0BD9">
      <w:pPr>
        <w:pStyle w:val="Standard"/>
        <w:rPr>
          <w:shd w:val="clear" w:color="auto" w:fill="FFFF00"/>
          <w:lang w:val="ru-RU"/>
        </w:rPr>
      </w:pPr>
    </w:p>
    <w:p w:rsidR="007B0BD9" w:rsidRDefault="007B0BD9">
      <w:pPr>
        <w:pStyle w:val="Standard"/>
        <w:jc w:val="center"/>
        <w:outlineLvl w:val="0"/>
        <w:rPr>
          <w:bCs/>
          <w:iCs/>
          <w:caps/>
          <w:color w:val="000000"/>
          <w:sz w:val="28"/>
          <w:szCs w:val="20"/>
          <w:shd w:val="clear" w:color="auto" w:fill="FFFF00"/>
          <w:lang w:val="ru-RU"/>
        </w:rPr>
      </w:pPr>
    </w:p>
    <w:p w:rsidR="007B0BD9" w:rsidRDefault="007B0BD9">
      <w:pPr>
        <w:pStyle w:val="Standard"/>
        <w:spacing w:line="360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00"/>
        </w:rPr>
      </w:pPr>
    </w:p>
    <w:p w:rsidR="007B0BD9" w:rsidRDefault="007B0BD9">
      <w:pPr>
        <w:pStyle w:val="Standard"/>
      </w:pPr>
    </w:p>
    <w:p w:rsidR="007B0BD9" w:rsidRDefault="007B0BD9">
      <w:pPr>
        <w:pStyle w:val="4"/>
        <w:numPr>
          <w:ilvl w:val="0"/>
          <w:numId w:val="0"/>
        </w:numPr>
        <w:rPr>
          <w:lang w:val="ru-RU"/>
        </w:rPr>
      </w:pPr>
    </w:p>
    <w:p w:rsidR="007B0BD9" w:rsidRDefault="007B0BD9">
      <w:pPr>
        <w:pStyle w:val="Standard"/>
        <w:spacing w:line="288" w:lineRule="auto"/>
        <w:ind w:left="555" w:right="405" w:firstLine="672"/>
        <w:jc w:val="both"/>
        <w:rPr>
          <w:spacing w:val="-5"/>
          <w:szCs w:val="20"/>
          <w:lang w:val="ru-RU"/>
        </w:rPr>
        <w:sectPr w:rsidR="007B0BD9">
          <w:headerReference w:type="default" r:id="rId8"/>
          <w:footerReference w:type="default" r:id="rId9"/>
          <w:pgSz w:w="11906" w:h="16838"/>
          <w:pgMar w:top="531" w:right="474" w:bottom="531" w:left="1437" w:header="474" w:footer="474" w:gutter="0"/>
          <w:pg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pgBorders>
          <w:pgNumType w:start="18"/>
          <w:cols w:space="720"/>
        </w:sectPr>
      </w:pPr>
    </w:p>
    <w:p w:rsidR="007B0BD9" w:rsidRDefault="007B0BD9">
      <w:pPr>
        <w:pStyle w:val="Standard"/>
        <w:spacing w:line="288" w:lineRule="auto"/>
        <w:ind w:left="555" w:right="450" w:firstLine="720"/>
        <w:rPr>
          <w:b/>
          <w:bCs/>
          <w:szCs w:val="20"/>
          <w:lang w:val="ru-RU"/>
        </w:rPr>
      </w:pPr>
    </w:p>
    <w:p w:rsidR="007B0BD9" w:rsidRDefault="009A0D55">
      <w:pPr>
        <w:pStyle w:val="Standard"/>
        <w:spacing w:line="288" w:lineRule="auto"/>
        <w:ind w:left="1620" w:right="450" w:hanging="480"/>
        <w:rPr>
          <w:b/>
          <w:sz w:val="24"/>
          <w:lang w:val="ru-RU"/>
        </w:rPr>
      </w:pPr>
      <w:r>
        <w:rPr>
          <w:b/>
          <w:sz w:val="24"/>
          <w:lang w:val="ru-RU"/>
        </w:rPr>
        <w:t>1.  Введение</w:t>
      </w:r>
    </w:p>
    <w:p w:rsidR="007B0BD9" w:rsidRDefault="007B0BD9">
      <w:pPr>
        <w:pStyle w:val="Standard"/>
        <w:spacing w:line="288" w:lineRule="auto"/>
        <w:ind w:left="1620" w:right="450" w:hanging="480"/>
        <w:rPr>
          <w:b/>
          <w:szCs w:val="20"/>
          <w:lang w:val="ru-RU"/>
        </w:rPr>
      </w:pPr>
    </w:p>
    <w:p w:rsidR="007B0BD9" w:rsidRDefault="009A0D55">
      <w:pPr>
        <w:pStyle w:val="Standard"/>
        <w:spacing w:line="288" w:lineRule="auto"/>
        <w:ind w:left="555" w:right="450" w:firstLine="582"/>
        <w:jc w:val="both"/>
        <w:rPr>
          <w:szCs w:val="20"/>
          <w:lang w:val="ru-RU"/>
        </w:rPr>
      </w:pPr>
      <w:r>
        <w:rPr>
          <w:szCs w:val="20"/>
          <w:lang w:val="ru-RU"/>
        </w:rPr>
        <w:t>Проект планировки территории по адресу: Российская Федерация, Ярославская область, Рыбинский муниципальный район, Судоверфское сельское поселение, пос. Судоверфь (далее – проект планировки) разработан на основании договора на оказание услуг по разработке проекта планировки № 1 от 11</w:t>
      </w:r>
      <w:r w:rsidR="007D4846">
        <w:rPr>
          <w:szCs w:val="20"/>
          <w:lang w:val="ru-RU"/>
        </w:rPr>
        <w:t>.05.</w:t>
      </w:r>
      <w:r>
        <w:rPr>
          <w:szCs w:val="20"/>
          <w:lang w:val="ru-RU"/>
        </w:rPr>
        <w:t>2018.</w:t>
      </w:r>
    </w:p>
    <w:p w:rsidR="007D4846" w:rsidRDefault="007D4846" w:rsidP="007D4846">
      <w:pPr>
        <w:pStyle w:val="Style19"/>
        <w:widowControl/>
        <w:tabs>
          <w:tab w:val="left" w:pos="851"/>
        </w:tabs>
        <w:spacing w:line="276" w:lineRule="auto"/>
        <w:ind w:left="567" w:right="537" w:firstLine="567"/>
        <w:jc w:val="both"/>
        <w:rPr>
          <w:szCs w:val="20"/>
        </w:rPr>
      </w:pPr>
      <w:r>
        <w:rPr>
          <w:szCs w:val="20"/>
        </w:rPr>
        <w:t>Материалыпообоснованиюпроектапланировкивыполнены в соответствии с:</w:t>
      </w:r>
    </w:p>
    <w:p w:rsidR="007D4846" w:rsidRDefault="007D4846" w:rsidP="007D4846">
      <w:pPr>
        <w:pStyle w:val="Style19"/>
        <w:widowControl/>
        <w:tabs>
          <w:tab w:val="left" w:pos="851"/>
        </w:tabs>
        <w:spacing w:line="276" w:lineRule="auto"/>
        <w:ind w:left="567" w:right="537" w:firstLine="567"/>
        <w:jc w:val="both"/>
      </w:pPr>
      <w:r>
        <w:rPr>
          <w:szCs w:val="20"/>
        </w:rPr>
        <w:t>- заданиемнаподготовкупроектапланировки и проектамежеваниятерритории, подготовленного</w:t>
      </w:r>
      <w:r>
        <w:rPr>
          <w:color w:val="000000"/>
        </w:rPr>
        <w:t>Управление</w:t>
      </w:r>
      <w:r>
        <w:rPr>
          <w:color w:val="000000"/>
          <w:lang w:val="ru-RU"/>
        </w:rPr>
        <w:t>м</w:t>
      </w:r>
      <w:r>
        <w:rPr>
          <w:color w:val="000000"/>
        </w:rPr>
        <w:t xml:space="preserve"> АПК, архитектуры и земельныхотношенийадминистрацииРыбинскогомуниципальногорайонаЯрославскойобласти</w:t>
      </w:r>
      <w:r>
        <w:rPr>
          <w:szCs w:val="20"/>
        </w:rPr>
        <w:t>;</w:t>
      </w:r>
    </w:p>
    <w:p w:rsidR="007D4846" w:rsidRDefault="007D4846" w:rsidP="007D4846">
      <w:pPr>
        <w:pStyle w:val="Style19"/>
        <w:widowControl/>
        <w:tabs>
          <w:tab w:val="left" w:pos="851"/>
        </w:tabs>
        <w:spacing w:line="276" w:lineRule="auto"/>
        <w:ind w:left="567" w:right="537" w:firstLine="567"/>
        <w:jc w:val="both"/>
      </w:pPr>
      <w:r>
        <w:rPr>
          <w:szCs w:val="20"/>
        </w:rPr>
        <w:t xml:space="preserve">- статьей 42 </w:t>
      </w:r>
      <w:r>
        <w:rPr>
          <w:rStyle w:val="blk"/>
          <w:szCs w:val="20"/>
        </w:rPr>
        <w:t>ГрадостроительногокодексаРоссийскойФедерации</w:t>
      </w:r>
      <w:r>
        <w:rPr>
          <w:szCs w:val="20"/>
        </w:rPr>
        <w:t>.</w:t>
      </w:r>
    </w:p>
    <w:p w:rsidR="007B0BD9" w:rsidRDefault="007B0BD9">
      <w:pPr>
        <w:pStyle w:val="Standard"/>
        <w:tabs>
          <w:tab w:val="left" w:pos="1725"/>
        </w:tabs>
        <w:spacing w:line="288" w:lineRule="auto"/>
        <w:ind w:left="870" w:right="450" w:hanging="270"/>
        <w:rPr>
          <w:b/>
          <w:spacing w:val="5"/>
          <w:szCs w:val="20"/>
          <w:lang w:val="ru-RU"/>
        </w:rPr>
      </w:pPr>
    </w:p>
    <w:p w:rsidR="00AB0C1A" w:rsidRDefault="00AB0C1A" w:rsidP="00AB0C1A">
      <w:pPr>
        <w:pStyle w:val="Standard"/>
        <w:spacing w:line="288" w:lineRule="auto"/>
        <w:ind w:left="1620" w:right="450" w:hanging="480"/>
        <w:jc w:val="center"/>
      </w:pPr>
      <w:r>
        <w:rPr>
          <w:b/>
          <w:sz w:val="24"/>
          <w:lang w:val="ru-RU"/>
        </w:rPr>
        <w:t>2. Результаты</w:t>
      </w:r>
      <w:r>
        <w:rPr>
          <w:b/>
          <w:sz w:val="24"/>
        </w:rPr>
        <w:t>инженерныхизысканий</w:t>
      </w:r>
    </w:p>
    <w:p w:rsidR="00AB0C1A" w:rsidRDefault="00AB0C1A" w:rsidP="00AB0C1A">
      <w:pPr>
        <w:pStyle w:val="af"/>
        <w:tabs>
          <w:tab w:val="left" w:pos="9639"/>
        </w:tabs>
        <w:spacing w:line="276" w:lineRule="auto"/>
        <w:ind w:left="567" w:right="537" w:firstLine="567"/>
        <w:rPr>
          <w:sz w:val="20"/>
        </w:rPr>
      </w:pPr>
    </w:p>
    <w:p w:rsidR="00AB0C1A" w:rsidRDefault="00AB0C1A" w:rsidP="00AB0C1A">
      <w:pPr>
        <w:pStyle w:val="Style19"/>
        <w:widowControl/>
        <w:tabs>
          <w:tab w:val="left" w:pos="851"/>
          <w:tab w:val="left" w:pos="9639"/>
        </w:tabs>
        <w:spacing w:line="276" w:lineRule="auto"/>
        <w:ind w:left="567" w:right="537" w:firstLine="567"/>
      </w:pPr>
      <w:r>
        <w:rPr>
          <w:szCs w:val="20"/>
        </w:rPr>
        <w:t>Проектпланировкивыполненнаосновегеодезическихизысканий</w:t>
      </w:r>
      <w:r>
        <w:rPr>
          <w:szCs w:val="20"/>
          <w:lang w:val="ru-RU"/>
        </w:rPr>
        <w:t>.</w:t>
      </w:r>
      <w:r>
        <w:rPr>
          <w:szCs w:val="20"/>
        </w:rPr>
        <w:t xml:space="preserve"> (смотритом «Инженерныеизыскания)</w:t>
      </w:r>
    </w:p>
    <w:p w:rsidR="007D4846" w:rsidRPr="007D4846" w:rsidRDefault="007D4846">
      <w:pPr>
        <w:pStyle w:val="Standard"/>
        <w:tabs>
          <w:tab w:val="left" w:pos="1725"/>
        </w:tabs>
        <w:spacing w:line="288" w:lineRule="auto"/>
        <w:ind w:left="870" w:right="450" w:hanging="270"/>
        <w:rPr>
          <w:b/>
          <w:spacing w:val="5"/>
          <w:szCs w:val="20"/>
          <w:lang w:val="ru-RU"/>
        </w:rPr>
      </w:pPr>
    </w:p>
    <w:p w:rsidR="007B0BD9" w:rsidRDefault="00AB0C1A">
      <w:pPr>
        <w:pStyle w:val="Standard"/>
        <w:spacing w:line="288" w:lineRule="auto"/>
        <w:ind w:left="1620" w:right="450" w:hanging="480"/>
        <w:rPr>
          <w:b/>
          <w:sz w:val="24"/>
          <w:lang w:val="ru-RU"/>
        </w:rPr>
      </w:pPr>
      <w:r>
        <w:rPr>
          <w:b/>
          <w:sz w:val="24"/>
          <w:lang w:val="ru-RU"/>
        </w:rPr>
        <w:t>3</w:t>
      </w:r>
      <w:r w:rsidR="009A0D55">
        <w:rPr>
          <w:b/>
          <w:sz w:val="24"/>
          <w:lang w:val="ru-RU"/>
        </w:rPr>
        <w:t>.   Обоснование определения границ зон планируемого размещения объектов капитального строительства</w:t>
      </w:r>
    </w:p>
    <w:p w:rsidR="007B0BD9" w:rsidRDefault="007B0BD9">
      <w:pPr>
        <w:pStyle w:val="Textbody"/>
        <w:spacing w:after="0" w:line="360" w:lineRule="auto"/>
        <w:rPr>
          <w:szCs w:val="20"/>
          <w:shd w:val="clear" w:color="auto" w:fill="FFFF00"/>
        </w:rPr>
      </w:pPr>
    </w:p>
    <w:p w:rsidR="006D47FA" w:rsidRDefault="009A0D55">
      <w:pPr>
        <w:pStyle w:val="Standard"/>
        <w:spacing w:line="288" w:lineRule="auto"/>
        <w:ind w:left="555" w:right="450" w:firstLine="582"/>
        <w:jc w:val="both"/>
        <w:rPr>
          <w:szCs w:val="20"/>
          <w:lang w:val="ru-RU"/>
        </w:rPr>
      </w:pPr>
      <w:r>
        <w:rPr>
          <w:szCs w:val="20"/>
          <w:lang w:val="ru-RU"/>
        </w:rPr>
        <w:t>Проектируемая территория ориентировочной площадью 10,</w:t>
      </w:r>
      <w:r w:rsidR="00271B94">
        <w:rPr>
          <w:szCs w:val="20"/>
          <w:lang w:val="ru-RU"/>
        </w:rPr>
        <w:t>8</w:t>
      </w:r>
      <w:r>
        <w:rPr>
          <w:szCs w:val="20"/>
          <w:lang w:val="ru-RU"/>
        </w:rPr>
        <w:t xml:space="preserve"> га частично застроена, расположена в пос. Судоверфь Судоверфского сельского поселения в районе улиц Судостроительная и Водников. </w:t>
      </w:r>
    </w:p>
    <w:p w:rsidR="006D47FA" w:rsidRDefault="006D47FA">
      <w:pPr>
        <w:pStyle w:val="Standard"/>
        <w:spacing w:line="288" w:lineRule="auto"/>
        <w:ind w:left="555" w:right="450" w:firstLine="582"/>
        <w:jc w:val="both"/>
        <w:rPr>
          <w:szCs w:val="20"/>
          <w:lang w:val="ru-RU"/>
        </w:rPr>
      </w:pPr>
      <w:r>
        <w:rPr>
          <w:rStyle w:val="blk"/>
          <w:rFonts w:cs="Times New Roman"/>
          <w:lang w:val="ru-RU"/>
        </w:rPr>
        <w:t>В соответствии с картой градостроительного зонирования с отображением зон с особыми условиями использования территории Судоверфского  сельского поселения Рыбинского района Ярославской области в границы проектируемой территории включены объекты территориальной зоны Ж2 — малоэтажной многоквартирной смешанной жилой застройки.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  <w:rPr>
          <w:szCs w:val="20"/>
          <w:lang w:val="ru-RU"/>
        </w:rPr>
      </w:pPr>
      <w:r>
        <w:rPr>
          <w:szCs w:val="20"/>
          <w:lang w:val="ru-RU"/>
        </w:rPr>
        <w:t>Территория ограничена: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spacing w:val="5"/>
          <w:szCs w:val="20"/>
          <w:lang w:val="ru-RU"/>
        </w:rPr>
        <w:t>на севере и северо-востоке границей производственной зоны промышленного предприятия;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spacing w:val="5"/>
          <w:szCs w:val="20"/>
          <w:lang w:val="ru-RU"/>
        </w:rPr>
        <w:t>на западе — границей производственной зоны гаражного массива и зоной садоводства;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szCs w:val="20"/>
          <w:lang w:val="ru-RU"/>
        </w:rPr>
      </w:pPr>
      <w:r>
        <w:rPr>
          <w:rStyle w:val="blk"/>
          <w:spacing w:val="5"/>
          <w:lang w:val="ru-RU"/>
        </w:rPr>
        <w:t>с южной стороны — зона улично-дорожной сети.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 xml:space="preserve">Границы зон планируемого размещения объектов капитального строительства определяются на основании Правил землепользования и застройки </w:t>
      </w:r>
      <w:r>
        <w:rPr>
          <w:rStyle w:val="blk"/>
          <w:spacing w:val="5"/>
          <w:szCs w:val="20"/>
          <w:lang w:val="ru-RU"/>
        </w:rPr>
        <w:t>Судоверфского сельского поселения.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  <w:rPr>
          <w:szCs w:val="20"/>
          <w:shd w:val="clear" w:color="auto" w:fill="FFFF00"/>
          <w:lang w:val="ru-RU"/>
        </w:rPr>
      </w:pPr>
      <w:r>
        <w:rPr>
          <w:rStyle w:val="blk"/>
          <w:rFonts w:cs="Times New Roman"/>
          <w:spacing w:val="5"/>
          <w:lang w:val="ru-RU"/>
        </w:rPr>
        <w:t>Согласно данному документу обслуживание жилой застройки (зоны Ж2) предполагает размещение объектов капитального строительства связанных с удовлетворением повседневных потребностей жителей, которые не причиняют вреда окружающей среде и санитарному благополучию, не причиняют существенного неудобства жителям, не требуют установления санитарной зоны.</w:t>
      </w:r>
    </w:p>
    <w:p w:rsidR="007B0BD9" w:rsidRPr="000A6474" w:rsidRDefault="009A0D55" w:rsidP="000A6474">
      <w:pPr>
        <w:pStyle w:val="Standard"/>
        <w:spacing w:line="288" w:lineRule="auto"/>
        <w:ind w:left="555" w:right="450" w:firstLine="582"/>
        <w:jc w:val="both"/>
        <w:rPr>
          <w:szCs w:val="20"/>
          <w:lang w:val="ru-RU"/>
        </w:rPr>
      </w:pPr>
      <w:r>
        <w:rPr>
          <w:szCs w:val="20"/>
          <w:lang w:val="ru-RU"/>
        </w:rPr>
        <w:t>Настоящий пр</w:t>
      </w:r>
      <w:r w:rsidR="000A6474">
        <w:rPr>
          <w:szCs w:val="20"/>
          <w:lang w:val="ru-RU"/>
        </w:rPr>
        <w:t xml:space="preserve">оект планировки предусматривает </w:t>
      </w:r>
      <w:r>
        <w:rPr>
          <w:rStyle w:val="blk"/>
          <w:spacing w:val="5"/>
          <w:szCs w:val="20"/>
          <w:lang w:val="ru-RU"/>
        </w:rPr>
        <w:t>в существующей территориальной зоне Ж2 размещение объектов в соответствии с требованиями регламента утвержденных правил землепользования и застройки Судоверфского сельского поселения в т</w:t>
      </w:r>
      <w:r w:rsidR="000A6474">
        <w:rPr>
          <w:rStyle w:val="blk"/>
          <w:spacing w:val="5"/>
          <w:szCs w:val="20"/>
          <w:lang w:val="ru-RU"/>
        </w:rPr>
        <w:t xml:space="preserve">ом </w:t>
      </w:r>
      <w:r>
        <w:rPr>
          <w:rStyle w:val="blk"/>
          <w:spacing w:val="5"/>
          <w:szCs w:val="20"/>
          <w:lang w:val="ru-RU"/>
        </w:rPr>
        <w:t>ч</w:t>
      </w:r>
      <w:r w:rsidR="000A6474">
        <w:rPr>
          <w:rStyle w:val="blk"/>
          <w:spacing w:val="5"/>
          <w:szCs w:val="20"/>
          <w:lang w:val="ru-RU"/>
        </w:rPr>
        <w:t>исле</w:t>
      </w:r>
      <w:r>
        <w:rPr>
          <w:rStyle w:val="blk"/>
          <w:spacing w:val="5"/>
          <w:szCs w:val="20"/>
          <w:lang w:val="ru-RU"/>
        </w:rPr>
        <w:t>:</w:t>
      </w:r>
    </w:p>
    <w:p w:rsidR="007B0BD9" w:rsidRPr="00E70C7A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rStyle w:val="blk"/>
        </w:rPr>
      </w:pPr>
      <w:r>
        <w:rPr>
          <w:rStyle w:val="blk"/>
          <w:spacing w:val="5"/>
          <w:szCs w:val="20"/>
          <w:lang w:val="ru-RU"/>
        </w:rPr>
        <w:t>объектов блокированной жилой застройки;</w:t>
      </w:r>
    </w:p>
    <w:p w:rsidR="000C516C" w:rsidRPr="00E70C7A" w:rsidRDefault="009A0D55" w:rsidP="000C516C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rStyle w:val="blk"/>
        </w:rPr>
      </w:pPr>
      <w:r>
        <w:rPr>
          <w:rStyle w:val="blk"/>
          <w:spacing w:val="5"/>
          <w:szCs w:val="20"/>
          <w:lang w:val="ru-RU"/>
        </w:rPr>
        <w:lastRenderedPageBreak/>
        <w:t xml:space="preserve"> </w:t>
      </w:r>
      <w:r w:rsidR="000C516C">
        <w:rPr>
          <w:rStyle w:val="blk"/>
          <w:spacing w:val="5"/>
          <w:szCs w:val="20"/>
          <w:lang w:val="ru-RU"/>
        </w:rPr>
        <w:t>расширение существующей территории производственного объекта (цех по переработке рыбы);</w:t>
      </w:r>
    </w:p>
    <w:p w:rsidR="000C516C" w:rsidRDefault="000C516C" w:rsidP="000C516C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spacing w:val="5"/>
          <w:szCs w:val="20"/>
          <w:lang w:val="ru-RU"/>
        </w:rPr>
        <w:t>благоустройство парковой зоны;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spacing w:val="5"/>
          <w:szCs w:val="20"/>
          <w:lang w:val="ru-RU"/>
        </w:rPr>
        <w:t>территории схемы размещения инженерных сетей в соответствии с техническими условиями инженерных служб;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iCs/>
          <w:spacing w:val="5"/>
          <w:szCs w:val="20"/>
          <w:lang w:val="ru-RU"/>
        </w:rPr>
        <w:t>организацию улично-дорожной сети на планируемой территории;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iCs/>
          <w:spacing w:val="5"/>
          <w:szCs w:val="20"/>
          <w:lang w:val="ru-RU"/>
        </w:rPr>
        <w:t>благоустройство планируемой территории (озеленение, размещение площадок различного назначения, малых архитектурных форм).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  <w:rPr>
          <w:szCs w:val="20"/>
          <w:lang w:val="ru-RU"/>
        </w:rPr>
      </w:pPr>
      <w:r>
        <w:rPr>
          <w:szCs w:val="20"/>
          <w:lang w:val="ru-RU"/>
        </w:rPr>
        <w:t>При определении границ зон планируемого размещения объектов местного значения учитывались параметры объектов местного значения и нормы отвода земель для объекта таких параметров.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spacing w:val="5"/>
          <w:szCs w:val="20"/>
          <w:lang w:val="ru-RU"/>
        </w:rPr>
        <w:t>Согласно Правил землепользования и застройки Судоверфского СП р</w:t>
      </w:r>
      <w:r>
        <w:rPr>
          <w:szCs w:val="20"/>
          <w:lang w:val="ru-RU"/>
        </w:rPr>
        <w:t xml:space="preserve">азмеры земельных участков для малоэтажной многоквартирной смешанной жилой застройки и </w:t>
      </w:r>
      <w:r>
        <w:rPr>
          <w:rFonts w:cs="Times New Roman"/>
          <w:szCs w:val="20"/>
          <w:lang w:val="ru-RU"/>
        </w:rPr>
        <w:t>блокированной жилой застройки и размеры земельных участков общественных зданий определяются документацией по планировке территории.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pacing w:val="5"/>
          <w:szCs w:val="20"/>
          <w:lang w:val="ru-RU"/>
        </w:rPr>
        <w:t>Максимальный процент</w:t>
      </w:r>
      <w:r>
        <w:rPr>
          <w:rStyle w:val="blk"/>
          <w:rFonts w:cs="Times New Roman"/>
          <w:spacing w:val="5"/>
          <w:szCs w:val="20"/>
          <w:lang w:val="ru-RU"/>
        </w:rPr>
        <w:t xml:space="preserve"> застройки установлен: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rFonts w:cs="Times New Roman"/>
          <w:spacing w:val="5"/>
          <w:szCs w:val="20"/>
          <w:lang w:val="ru-RU"/>
        </w:rPr>
        <w:t>застройка многоквартирными жилыми домами малой и средней этажности - 40%;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rFonts w:cs="Times New Roman"/>
          <w:spacing w:val="5"/>
          <w:szCs w:val="20"/>
          <w:lang w:val="ru-RU"/>
        </w:rPr>
        <w:t>застройка блокированными жилыми домами с приквартирными земельными участками - 30%;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rFonts w:cs="Times New Roman"/>
          <w:spacing w:val="5"/>
          <w:szCs w:val="20"/>
          <w:lang w:val="ru-RU"/>
        </w:rPr>
        <w:t>застройка одно-, двухквартирными жилыми домами с приусадебными земельными участками - 20%;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rFonts w:cs="Times New Roman"/>
          <w:spacing w:val="5"/>
          <w:szCs w:val="20"/>
          <w:lang w:val="ru-RU"/>
        </w:rPr>
        <w:t>специализированная общественная застройка - 80%.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spacing w:val="5"/>
          <w:szCs w:val="20"/>
          <w:lang w:val="ru-RU"/>
        </w:rPr>
        <w:t>Максимальная высота зданий, строений, сооружений на территории участка: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spacing w:val="5"/>
          <w:szCs w:val="20"/>
          <w:lang w:val="ru-RU"/>
        </w:rPr>
        <w:t xml:space="preserve">для индивидуального и блокированного жилого дома – 3 надземных этажа, </w:t>
      </w:r>
      <w:r>
        <w:rPr>
          <w:rStyle w:val="blk"/>
          <w:rFonts w:cs="Times New Roman"/>
          <w:spacing w:val="5"/>
          <w:szCs w:val="20"/>
          <w:lang w:val="ru-RU"/>
        </w:rPr>
        <w:t>включая мансардный, высота не более 12 м;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rFonts w:cs="Times New Roman"/>
          <w:spacing w:val="5"/>
          <w:szCs w:val="20"/>
          <w:lang w:val="ru-RU"/>
        </w:rPr>
        <w:t>для объектов общественной застройки – не выше 3 этажей, высота не более 14 м;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spacing w:val="5"/>
          <w:szCs w:val="20"/>
          <w:lang w:val="ru-RU"/>
        </w:rPr>
        <w:t xml:space="preserve">для всех вспомогательных строений </w:t>
      </w:r>
      <w:r>
        <w:rPr>
          <w:rStyle w:val="blk"/>
          <w:rFonts w:cs="Times New Roman"/>
          <w:spacing w:val="5"/>
          <w:szCs w:val="20"/>
          <w:lang w:val="ru-RU"/>
        </w:rPr>
        <w:t>-</w:t>
      </w:r>
      <w:r>
        <w:rPr>
          <w:rStyle w:val="blk"/>
          <w:spacing w:val="5"/>
          <w:szCs w:val="20"/>
          <w:lang w:val="ru-RU"/>
        </w:rPr>
        <w:t xml:space="preserve"> не более 5 м.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pacing w:val="5"/>
          <w:szCs w:val="20"/>
          <w:lang w:val="ru-RU"/>
        </w:rPr>
        <w:t>Отступ от красной линии до линии регулирования застройки при новом строительстве – не менее 5 м.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spacing w:val="5"/>
          <w:szCs w:val="20"/>
          <w:lang w:val="ru-RU"/>
        </w:rPr>
        <w:t>Индивидуальный (блокированный) жилой дом должен отстоять от красной линии улиц не менее чем на 5 м, от красной линии проездов не менее чем на 3 м. Расстояние от хозяйственных построек до красных линий улиц и проездов должно быть не менее 5 м.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spacing w:val="5"/>
          <w:szCs w:val="20"/>
          <w:lang w:val="ru-RU"/>
        </w:rPr>
        <w:t xml:space="preserve">Между длинными сторонами жилых зданий высотой 2 - 3 этажа следует принимать расстояния (бытовые разрывы)- </w:t>
      </w:r>
      <w:r>
        <w:rPr>
          <w:rStyle w:val="blk"/>
          <w:spacing w:val="5"/>
          <w:szCs w:val="20"/>
          <w:lang w:val="ru-RU"/>
        </w:rPr>
        <w:t xml:space="preserve">не менее 15 м; между длинными сторонами и торцами этих же зданий с окнами из жилых комнат </w:t>
      </w:r>
      <w:r>
        <w:rPr>
          <w:rStyle w:val="blk"/>
          <w:rFonts w:cs="Times New Roman"/>
          <w:spacing w:val="5"/>
          <w:szCs w:val="20"/>
          <w:lang w:val="ru-RU"/>
        </w:rPr>
        <w:t xml:space="preserve">- </w:t>
      </w:r>
      <w:r>
        <w:rPr>
          <w:rStyle w:val="blk"/>
          <w:spacing w:val="5"/>
          <w:szCs w:val="20"/>
          <w:lang w:val="ru-RU"/>
        </w:rPr>
        <w:t>не менее 10 м. В сложных градостроительных условиях указанные расстояния могут быть сокращены при соблюдении норм инсоляции, противопожарных требований, а также обеспечении непросматриваемости жилых помещений (комнат и кухонь) из окна в окно.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spacing w:val="5"/>
          <w:szCs w:val="20"/>
          <w:lang w:val="ru-RU"/>
        </w:rPr>
        <w:t xml:space="preserve">Расстояния между жилыми, общественными и производственными зданиями определяются </w:t>
      </w:r>
      <w:r>
        <w:rPr>
          <w:rStyle w:val="blk"/>
          <w:spacing w:val="5"/>
          <w:szCs w:val="20"/>
          <w:lang w:val="ru-RU"/>
        </w:rPr>
        <w:t xml:space="preserve">требованиями противопожарной безопасности, инсоляции и санитарной защиты в соответствии с </w:t>
      </w:r>
      <w:r>
        <w:rPr>
          <w:rStyle w:val="blk"/>
          <w:rFonts w:cs="Times New Roman"/>
          <w:spacing w:val="5"/>
          <w:szCs w:val="20"/>
          <w:lang w:val="ru-RU"/>
        </w:rPr>
        <w:t>действующими нормами и правилами.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pacing w:val="5"/>
          <w:szCs w:val="20"/>
          <w:lang w:val="ru-RU"/>
        </w:rPr>
        <w:t>Площадь озелененной территории квартала многоквартирной застройки жилой зоны (без учета участков школ и детских дошкольных учреждений) должна составлять, как правило, не менее 25% площади территории квартала.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pacing w:val="5"/>
          <w:szCs w:val="20"/>
          <w:lang w:val="ru-RU"/>
        </w:rPr>
        <w:t>Размещение площадок общего пользования различного назначения необходимо предусматривать на расстоянии от окон жилых и общественных зданий не менее, м: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spacing w:val="5"/>
          <w:szCs w:val="20"/>
          <w:lang w:val="ru-RU"/>
        </w:rPr>
        <w:lastRenderedPageBreak/>
        <w:t>для игр детей дошкольного и младшего школьного возраста …......................... 12;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spacing w:val="5"/>
          <w:szCs w:val="20"/>
          <w:lang w:val="ru-RU"/>
        </w:rPr>
        <w:t>для отдыха взрослого населения ......................................................................... 10;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spacing w:val="5"/>
          <w:szCs w:val="20"/>
          <w:lang w:val="ru-RU"/>
        </w:rPr>
        <w:t xml:space="preserve">для занятий физкультурой (в зависимости от шумовых характеристик) ..... 10 – </w:t>
      </w:r>
      <w:r>
        <w:rPr>
          <w:rStyle w:val="blk"/>
          <w:rFonts w:cs="Times New Roman"/>
          <w:spacing w:val="5"/>
          <w:szCs w:val="20"/>
          <w:lang w:val="ru-RU"/>
        </w:rPr>
        <w:t>40;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spacing w:val="5"/>
          <w:szCs w:val="20"/>
          <w:lang w:val="ru-RU"/>
        </w:rPr>
        <w:t>для хозяйственных целей ..................................................................................... 20;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spacing w:val="5"/>
          <w:szCs w:val="20"/>
          <w:lang w:val="ru-RU"/>
        </w:rPr>
        <w:t>для выгула собак ...................................................................</w:t>
      </w:r>
      <w:r>
        <w:rPr>
          <w:rStyle w:val="blk"/>
          <w:rFonts w:cs="Times New Roman"/>
          <w:spacing w:val="5"/>
          <w:szCs w:val="20"/>
          <w:lang w:val="ru-RU"/>
        </w:rPr>
        <w:t>................................ 40;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rFonts w:cs="Times New Roman"/>
          <w:spacing w:val="5"/>
          <w:szCs w:val="20"/>
          <w:lang w:val="ru-RU"/>
        </w:rPr>
        <w:t>для стоянки автомашин ......................................................................................... 25;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rFonts w:cs="Times New Roman"/>
          <w:spacing w:val="5"/>
          <w:szCs w:val="20"/>
          <w:lang w:val="ru-RU"/>
        </w:rPr>
        <w:t>в т.ч. торцы жилых домов без окон ….................................................................... 15.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spacing w:val="5"/>
          <w:szCs w:val="20"/>
          <w:lang w:val="ru-RU"/>
        </w:rPr>
        <w:t xml:space="preserve">Расстояния от площадок для сушки белья не нормируются; расстояния от площадок для </w:t>
      </w:r>
      <w:r>
        <w:rPr>
          <w:rStyle w:val="blk"/>
          <w:spacing w:val="5"/>
          <w:szCs w:val="20"/>
          <w:lang w:val="ru-RU"/>
        </w:rPr>
        <w:t xml:space="preserve">мусоросборников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следует принимать не менее 20 м, а от площадок для хозяйственных целей до наиболее удаленного входа в </w:t>
      </w:r>
      <w:r>
        <w:rPr>
          <w:rStyle w:val="blk"/>
          <w:rFonts w:cs="Times New Roman"/>
          <w:spacing w:val="5"/>
          <w:szCs w:val="20"/>
          <w:lang w:val="ru-RU"/>
        </w:rPr>
        <w:t>жилое здание не более 100 м (для домов с мусоропроводами) и 50 м (для домов без мусоропроводов).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spacing w:val="5"/>
          <w:szCs w:val="20"/>
          <w:lang w:val="ru-RU"/>
        </w:rPr>
        <w:t xml:space="preserve">Размер земельных участков для стоянки легковых автомобилей следует принимать </w:t>
      </w:r>
      <w:r>
        <w:rPr>
          <w:rStyle w:val="blk"/>
          <w:spacing w:val="5"/>
          <w:szCs w:val="20"/>
          <w:lang w:val="ru-RU"/>
        </w:rPr>
        <w:t>25 м</w:t>
      </w:r>
      <w:r>
        <w:rPr>
          <w:rStyle w:val="blk"/>
          <w:rFonts w:cs="Times New Roman"/>
          <w:spacing w:val="6"/>
          <w:szCs w:val="20"/>
          <w:vertAlign w:val="superscript"/>
          <w:lang w:val="ru-RU"/>
        </w:rPr>
        <w:t>2</w:t>
      </w:r>
      <w:r>
        <w:rPr>
          <w:rStyle w:val="blk"/>
          <w:rFonts w:cs="Times New Roman"/>
          <w:spacing w:val="5"/>
          <w:szCs w:val="20"/>
          <w:lang w:val="ru-RU"/>
        </w:rPr>
        <w:t xml:space="preserve"> на одно машино-место. Количество машино-мест для хранения индивидуального автотранспорта многоквартирных жилых домов — 1 машино-место на 1 квартиру.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pacing w:val="5"/>
          <w:szCs w:val="20"/>
          <w:lang w:val="ru-RU"/>
        </w:rPr>
        <w:t xml:space="preserve">Допускается предусматривать открытые стоянки для временного и постоянного хранения автомобилей в пределах улиц. Размещение автостоянок (в том числе, гостевых) на придомовых территориях разрешается при условии соблюдения нормативных требований обеспечения </w:t>
      </w:r>
      <w:r>
        <w:rPr>
          <w:rStyle w:val="blk"/>
          <w:rFonts w:cs="Times New Roman"/>
          <w:spacing w:val="5"/>
          <w:szCs w:val="20"/>
          <w:lang w:val="ru-RU"/>
        </w:rPr>
        <w:t>придомовых территорий элементами благоустройства и нормируемых санитарных разрывов.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spacing w:val="5"/>
          <w:szCs w:val="20"/>
          <w:lang w:val="ru-RU"/>
        </w:rPr>
        <w:t xml:space="preserve">Расстояние пешеходных подходов от стоянок для временного хранения легковых </w:t>
      </w:r>
      <w:r>
        <w:rPr>
          <w:rStyle w:val="blk"/>
          <w:spacing w:val="5"/>
          <w:szCs w:val="20"/>
          <w:lang w:val="ru-RU"/>
        </w:rPr>
        <w:t>автомобилей следует принимать не более, м: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rFonts w:cs="Times New Roman"/>
          <w:spacing w:val="5"/>
          <w:szCs w:val="20"/>
          <w:lang w:val="ru-RU"/>
        </w:rPr>
        <w:t>до входов в жилые дома ..................................................................... 100;</w:t>
      </w:r>
    </w:p>
    <w:p w:rsidR="007B0BD9" w:rsidRDefault="009A0D55">
      <w:pPr>
        <w:pStyle w:val="Standard"/>
        <w:numPr>
          <w:ilvl w:val="0"/>
          <w:numId w:val="29"/>
        </w:numPr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rFonts w:cs="Times New Roman"/>
          <w:spacing w:val="5"/>
          <w:szCs w:val="20"/>
          <w:lang w:val="ru-RU"/>
        </w:rPr>
        <w:t>до прочих учреждений и предприятий обслуживания населения  ........................................................................................... 250.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iCs/>
          <w:spacing w:val="5"/>
          <w:szCs w:val="20"/>
          <w:lang w:val="ru-RU"/>
        </w:rPr>
        <w:t>Улично-дорожная сеть планируемой территории представлена существующими и проектируемыми внутриквартальными проездами.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5"/>
          <w:szCs w:val="20"/>
          <w:lang w:val="ru-RU"/>
        </w:rPr>
        <w:t>Согласно местным нормативам градостроительного проектирования расчетные параметры улиц и дорог в жилой застройке Судоверфского СП составляют:</w:t>
      </w:r>
    </w:p>
    <w:p w:rsidR="007B0BD9" w:rsidRDefault="009A0D55">
      <w:pPr>
        <w:pStyle w:val="Standard"/>
        <w:numPr>
          <w:ilvl w:val="0"/>
          <w:numId w:val="29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iCs/>
          <w:szCs w:val="20"/>
          <w:lang w:val="ru-RU"/>
        </w:rPr>
        <w:t>основная улица двухполосная с широиной полосы 3,0 м, с шириной пешеходного тротуара 1,0-1,5 м;</w:t>
      </w:r>
    </w:p>
    <w:p w:rsidR="007B0BD9" w:rsidRDefault="009A0D55">
      <w:pPr>
        <w:pStyle w:val="Standard"/>
        <w:numPr>
          <w:ilvl w:val="0"/>
          <w:numId w:val="29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iCs/>
          <w:szCs w:val="20"/>
          <w:lang w:val="ru-RU"/>
        </w:rPr>
        <w:t>второстепенная улица двухполосная с широиной полосы 2,75 м,  с шириной пешеходного тротуара 1,0 м;</w:t>
      </w:r>
    </w:p>
    <w:p w:rsidR="007B0BD9" w:rsidRDefault="009A0D55">
      <w:pPr>
        <w:pStyle w:val="Standard"/>
        <w:numPr>
          <w:ilvl w:val="0"/>
          <w:numId w:val="29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iCs/>
          <w:szCs w:val="20"/>
          <w:lang w:val="ru-RU"/>
        </w:rPr>
        <w:t>внутриквартальный проезд однополосный широиной 2,75 - 3,0 м, с шириной пешеходного тротуара 0-1,0 м.</w:t>
      </w:r>
    </w:p>
    <w:p w:rsidR="007B0BD9" w:rsidRPr="000E4145" w:rsidRDefault="009A0D55">
      <w:pPr>
        <w:pStyle w:val="Standard"/>
        <w:spacing w:line="288" w:lineRule="auto"/>
        <w:ind w:left="555" w:right="450" w:firstLine="582"/>
        <w:jc w:val="both"/>
        <w:rPr>
          <w:rStyle w:val="blk"/>
          <w:rFonts w:cs="Times New Roman"/>
          <w:iCs/>
          <w:spacing w:val="5"/>
          <w:lang w:val="ru-RU"/>
        </w:rPr>
      </w:pPr>
      <w:r>
        <w:rPr>
          <w:rStyle w:val="blk"/>
          <w:iCs/>
          <w:spacing w:val="5"/>
          <w:lang w:val="ru-RU"/>
        </w:rPr>
        <w:t xml:space="preserve">Расстояние от края основной проезжей части улиц, местных или боковых проездов до линии застройки следует принимать не более 25 м. В случаях превышения указанного расстояния следует предусматривать на расстоянии не ближе 5,0 м от линии застройки </w:t>
      </w:r>
      <w:r>
        <w:rPr>
          <w:rStyle w:val="blk"/>
          <w:rFonts w:cs="Times New Roman"/>
          <w:iCs/>
          <w:spacing w:val="5"/>
          <w:lang w:val="ru-RU"/>
        </w:rPr>
        <w:t>полосу шириной 6,0 м, пригодную для проезда пожарных машин. Радиусы закругления проезжей части улиц и дорог по кромке тротуаров и разделительных полос следует принимать не менее, 5,0 м.</w:t>
      </w:r>
    </w:p>
    <w:p w:rsidR="00E010D2" w:rsidRPr="000E4145" w:rsidRDefault="00E010D2">
      <w:pPr>
        <w:pStyle w:val="Standard"/>
        <w:spacing w:line="288" w:lineRule="auto"/>
        <w:ind w:left="555" w:right="450" w:firstLine="582"/>
        <w:jc w:val="both"/>
        <w:rPr>
          <w:rStyle w:val="blk"/>
          <w:rFonts w:cs="Times New Roman"/>
          <w:iCs/>
          <w:spacing w:val="5"/>
          <w:lang w:val="ru-RU"/>
        </w:rPr>
      </w:pPr>
    </w:p>
    <w:p w:rsidR="00E010D2" w:rsidRPr="000E4145" w:rsidRDefault="00E010D2">
      <w:pPr>
        <w:pStyle w:val="Standard"/>
        <w:spacing w:line="288" w:lineRule="auto"/>
        <w:ind w:left="555" w:right="450" w:firstLine="582"/>
        <w:jc w:val="both"/>
        <w:rPr>
          <w:rStyle w:val="blk"/>
          <w:rFonts w:cs="Times New Roman"/>
          <w:iCs/>
          <w:spacing w:val="5"/>
          <w:lang w:val="ru-RU"/>
        </w:rPr>
      </w:pPr>
    </w:p>
    <w:p w:rsidR="00E010D2" w:rsidRPr="000E4145" w:rsidRDefault="00E010D2">
      <w:pPr>
        <w:pStyle w:val="Standard"/>
        <w:spacing w:line="288" w:lineRule="auto"/>
        <w:ind w:left="555" w:right="450" w:firstLine="582"/>
        <w:jc w:val="both"/>
        <w:rPr>
          <w:rStyle w:val="blk"/>
          <w:rFonts w:cs="Times New Roman"/>
          <w:iCs/>
          <w:spacing w:val="5"/>
          <w:lang w:val="ru-RU"/>
        </w:rPr>
      </w:pPr>
    </w:p>
    <w:p w:rsidR="00E010D2" w:rsidRPr="000E4145" w:rsidRDefault="00E010D2">
      <w:pPr>
        <w:pStyle w:val="Standard"/>
        <w:spacing w:line="288" w:lineRule="auto"/>
        <w:ind w:left="555" w:right="450" w:firstLine="582"/>
        <w:jc w:val="both"/>
        <w:rPr>
          <w:szCs w:val="20"/>
          <w:shd w:val="clear" w:color="auto" w:fill="FFFF00"/>
          <w:lang w:val="ru-RU"/>
        </w:rPr>
      </w:pPr>
    </w:p>
    <w:p w:rsidR="007B0BD9" w:rsidRDefault="007B0BD9">
      <w:pPr>
        <w:pStyle w:val="Standard"/>
        <w:autoSpaceDE w:val="0"/>
        <w:spacing w:line="288" w:lineRule="auto"/>
        <w:ind w:firstLine="540"/>
        <w:jc w:val="both"/>
        <w:rPr>
          <w:szCs w:val="20"/>
          <w:shd w:val="clear" w:color="auto" w:fill="FFFF00"/>
        </w:rPr>
      </w:pPr>
    </w:p>
    <w:p w:rsidR="007B0BD9" w:rsidRDefault="009A0D55">
      <w:pPr>
        <w:pStyle w:val="Standard"/>
        <w:spacing w:line="288" w:lineRule="auto"/>
        <w:ind w:left="1545" w:right="450" w:hanging="405"/>
        <w:rPr>
          <w:b/>
          <w:sz w:val="24"/>
          <w:lang w:val="ru-RU"/>
        </w:rPr>
      </w:pPr>
      <w:r>
        <w:rPr>
          <w:b/>
          <w:sz w:val="24"/>
          <w:lang w:val="ru-RU"/>
        </w:rPr>
        <w:t>3.   Обоснование соответствия планируемых параметров, местоположения и назначения объектов местного значения нормативам градостроительного проектирования и градостроительным регламентам</w:t>
      </w:r>
    </w:p>
    <w:p w:rsidR="007B0BD9" w:rsidRDefault="007B0BD9">
      <w:pPr>
        <w:pStyle w:val="Standard"/>
        <w:spacing w:line="360" w:lineRule="auto"/>
        <w:ind w:left="851" w:right="510" w:firstLine="567"/>
        <w:rPr>
          <w:szCs w:val="20"/>
        </w:rPr>
      </w:pP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-2"/>
          <w:szCs w:val="20"/>
          <w:lang w:val="ru-RU"/>
        </w:rPr>
        <w:t>Территория Судоверфского сельского поселения расположена в центральной части территории Рыбинского муниципального района. Поселок Судоверфь является  административным центром Судоверфского</w:t>
      </w:r>
      <w:r w:rsidR="000C516C">
        <w:rPr>
          <w:rStyle w:val="blk"/>
          <w:rFonts w:cs="Times New Roman"/>
          <w:iCs/>
          <w:spacing w:val="-2"/>
          <w:szCs w:val="20"/>
          <w:lang w:val="ru-RU"/>
        </w:rPr>
        <w:t>сельского поселения</w:t>
      </w:r>
      <w:r>
        <w:rPr>
          <w:rStyle w:val="blk"/>
          <w:rFonts w:cs="Times New Roman"/>
          <w:iCs/>
          <w:spacing w:val="-2"/>
          <w:szCs w:val="20"/>
          <w:lang w:val="ru-RU"/>
        </w:rPr>
        <w:t>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-2"/>
          <w:szCs w:val="20"/>
          <w:lang w:val="ru-RU"/>
        </w:rPr>
        <w:t>СНП Судоверфь хорошо связаны автодорожным сообщением с центром Рыбинского МР – городом Рыбинск и большинством СНП на территории поселения по системе существующих автодорог.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-2"/>
          <w:szCs w:val="20"/>
          <w:lang w:val="ru-RU"/>
        </w:rPr>
        <w:t xml:space="preserve">На территории СНП Судоверфь расположено производственное предприятие </w:t>
      </w:r>
      <w:r w:rsidR="000C516C"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АО «Рыбинская верфь»</w:t>
      </w:r>
      <w:r>
        <w:rPr>
          <w:rStyle w:val="blk"/>
          <w:rFonts w:cs="Times New Roman"/>
          <w:iCs/>
          <w:spacing w:val="-2"/>
          <w:szCs w:val="20"/>
          <w:lang w:val="ru-RU"/>
        </w:rPr>
        <w:t xml:space="preserve"> (судостроение и судоремонт).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-2"/>
          <w:szCs w:val="20"/>
          <w:lang w:val="ru-RU"/>
        </w:rPr>
        <w:t>По территории поселения проходят линии электропередач напряжением 220 и 110 кВ. В поселке Судоверфь расположена распределительная электроподстанция ПС-110 кВ «Судоверфь».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-2"/>
          <w:szCs w:val="20"/>
          <w:lang w:val="ru-RU"/>
        </w:rPr>
        <w:t>В СНП Судоверфь существуют водозаборные сооружения из р. Волга (Рыбинское водохранилище) и канализационные очистные сооружения.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-2"/>
          <w:szCs w:val="20"/>
          <w:lang w:val="ru-RU"/>
        </w:rPr>
        <w:t>СНП Судоверфь обеспечено природным газом (по системе межпоселковых газопроводов).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-2"/>
          <w:szCs w:val="20"/>
          <w:lang w:val="ru-RU"/>
        </w:rPr>
        <w:t>В СНП Судоверфь расположена отопительная котельная (на производственной территории ОАО «Рыбинская судостроительная верфь»).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-2"/>
          <w:szCs w:val="20"/>
          <w:lang w:val="ru-RU"/>
        </w:rPr>
        <w:t>На территории поселения расположена одна вышка сотовой связи в районе д. Шушково.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-2"/>
          <w:szCs w:val="20"/>
          <w:lang w:val="ru-RU"/>
        </w:rPr>
        <w:t>В СНП Судоверфь имеются: объекты торговли, общественного питания и бытового обслуживания; дом культуры; общеобразовательная школа с открытой спортивной площадкой и детское дошкольное учреждение; медицинское учреждение и аптека; почтовое отделение связи.</w:t>
      </w:r>
    </w:p>
    <w:p w:rsidR="00E010D2" w:rsidRDefault="009A0D55">
      <w:pPr>
        <w:pStyle w:val="Standard"/>
        <w:spacing w:line="288" w:lineRule="auto"/>
        <w:ind w:left="555" w:right="450" w:firstLine="582"/>
        <w:jc w:val="both"/>
        <w:rPr>
          <w:rStyle w:val="blk"/>
          <w:rFonts w:cs="Times New Roman"/>
          <w:iCs/>
          <w:spacing w:val="-2"/>
          <w:szCs w:val="20"/>
          <w:lang w:val="ru-RU"/>
        </w:rPr>
      </w:pPr>
      <w:r>
        <w:rPr>
          <w:rStyle w:val="blk"/>
          <w:iCs/>
          <w:spacing w:val="-2"/>
          <w:szCs w:val="20"/>
          <w:lang w:val="ru-RU"/>
        </w:rPr>
        <w:t>Анализ Генерального плана Судоверфского</w:t>
      </w:r>
      <w:r>
        <w:rPr>
          <w:rStyle w:val="blk"/>
          <w:iCs/>
          <w:spacing w:val="5"/>
          <w:szCs w:val="20"/>
          <w:lang w:val="ru-RU"/>
        </w:rPr>
        <w:t xml:space="preserve">сельского поселения Рыбинского муниципального района показал, что </w:t>
      </w:r>
      <w:r>
        <w:rPr>
          <w:rStyle w:val="blk"/>
          <w:rFonts w:cs="Times New Roman"/>
          <w:iCs/>
          <w:spacing w:val="5"/>
          <w:szCs w:val="20"/>
          <w:lang w:val="ru-RU"/>
        </w:rPr>
        <w:t xml:space="preserve">СНП Судоверфь </w:t>
      </w:r>
      <w:r>
        <w:rPr>
          <w:rStyle w:val="blk"/>
          <w:iCs/>
          <w:spacing w:val="-2"/>
          <w:szCs w:val="20"/>
          <w:lang w:val="ru-RU"/>
        </w:rPr>
        <w:t>располагает основными общественными и социальными объектами обслуживания населения: административно-управленческими, общественно-деловыми и коммерческими объектами; объектами торговли, общественного питания и бытового обслуживания</w:t>
      </w:r>
      <w:r w:rsidR="00124F27">
        <w:rPr>
          <w:rStyle w:val="blk"/>
          <w:iCs/>
          <w:spacing w:val="-2"/>
          <w:szCs w:val="20"/>
          <w:lang w:val="ru-RU"/>
        </w:rPr>
        <w:t xml:space="preserve">, проектируемая территория обеспечена основными общественными и социальными объектами обслуживания населения </w:t>
      </w:r>
      <w:r>
        <w:rPr>
          <w:rStyle w:val="blk"/>
          <w:iCs/>
          <w:spacing w:val="-2"/>
          <w:szCs w:val="20"/>
          <w:lang w:val="ru-RU"/>
        </w:rPr>
        <w:t xml:space="preserve"> в соответствии с требованиями СП42.13330.2016.</w:t>
      </w:r>
      <w:r>
        <w:rPr>
          <w:rStyle w:val="blk"/>
          <w:rFonts w:cs="Times New Roman"/>
          <w:iCs/>
          <w:spacing w:val="-2"/>
          <w:szCs w:val="20"/>
          <w:lang w:val="ru-RU"/>
        </w:rPr>
        <w:t xml:space="preserve">Радиусы обслуживания и расчетная потребность в учреждениях обслуживания населения </w:t>
      </w:r>
      <w:r w:rsidR="00324593" w:rsidRPr="000E4145">
        <w:rPr>
          <w:rStyle w:val="blk"/>
          <w:rFonts w:cs="Times New Roman"/>
          <w:iCs/>
          <w:spacing w:val="-2"/>
          <w:szCs w:val="20"/>
          <w:lang w:val="ru-RU"/>
        </w:rPr>
        <w:t>(</w:t>
      </w:r>
      <w:r w:rsidR="00324593">
        <w:rPr>
          <w:rStyle w:val="blk"/>
          <w:rFonts w:cs="Times New Roman"/>
          <w:iCs/>
          <w:spacing w:val="-2"/>
          <w:szCs w:val="20"/>
          <w:lang w:val="ru-RU"/>
        </w:rPr>
        <w:t xml:space="preserve">магазины, банк, баня, управляющая компания) </w:t>
      </w:r>
      <w:r>
        <w:rPr>
          <w:rStyle w:val="blk"/>
          <w:rFonts w:cs="Times New Roman"/>
          <w:iCs/>
          <w:spacing w:val="-2"/>
          <w:szCs w:val="20"/>
          <w:lang w:val="ru-RU"/>
        </w:rPr>
        <w:t>в основном удовлетворяет нормативам.</w:t>
      </w:r>
    </w:p>
    <w:p w:rsidR="00AE48D7" w:rsidRPr="00AE48D7" w:rsidRDefault="00AE48D7" w:rsidP="00AE48D7">
      <w:pPr>
        <w:pStyle w:val="Standard"/>
        <w:spacing w:line="288" w:lineRule="auto"/>
        <w:ind w:left="555" w:right="450" w:firstLine="582"/>
        <w:jc w:val="both"/>
        <w:rPr>
          <w:rStyle w:val="blk"/>
          <w:rFonts w:cs="Times New Roman"/>
          <w:iCs/>
          <w:spacing w:val="-2"/>
          <w:szCs w:val="20"/>
          <w:lang w:val="ru-RU"/>
        </w:rPr>
      </w:pPr>
      <w:r>
        <w:rPr>
          <w:rStyle w:val="blk"/>
          <w:rFonts w:cs="Times New Roman"/>
          <w:iCs/>
          <w:spacing w:val="-2"/>
          <w:szCs w:val="20"/>
          <w:lang w:val="ru-RU"/>
        </w:rPr>
        <w:t xml:space="preserve">Для </w:t>
      </w:r>
      <w:r w:rsidR="000E4145">
        <w:rPr>
          <w:rStyle w:val="blk"/>
          <w:rFonts w:cs="Times New Roman"/>
          <w:iCs/>
          <w:spacing w:val="-2"/>
          <w:szCs w:val="20"/>
          <w:lang w:val="ru-RU"/>
        </w:rPr>
        <w:t xml:space="preserve">существующих 12-ти </w:t>
      </w:r>
      <w:r>
        <w:rPr>
          <w:rStyle w:val="blk"/>
          <w:rFonts w:cs="Times New Roman"/>
          <w:iCs/>
          <w:spacing w:val="-2"/>
          <w:szCs w:val="20"/>
          <w:lang w:val="ru-RU"/>
        </w:rPr>
        <w:t>квартирных жилых домов</w:t>
      </w:r>
      <w:r w:rsidR="000E4145">
        <w:rPr>
          <w:rStyle w:val="blk"/>
          <w:rFonts w:cs="Times New Roman"/>
          <w:iCs/>
          <w:spacing w:val="-2"/>
          <w:szCs w:val="20"/>
          <w:lang w:val="ru-RU"/>
        </w:rPr>
        <w:t xml:space="preserve"> </w:t>
      </w:r>
      <w:r>
        <w:rPr>
          <w:rStyle w:val="blk"/>
          <w:rFonts w:cs="Times New Roman"/>
          <w:iCs/>
          <w:spacing w:val="-2"/>
          <w:szCs w:val="20"/>
          <w:lang w:val="ru-RU"/>
        </w:rPr>
        <w:t xml:space="preserve"> </w:t>
      </w:r>
      <w:r w:rsidRPr="00AE48D7">
        <w:rPr>
          <w:rStyle w:val="blk"/>
          <w:rFonts w:cs="Times New Roman"/>
          <w:iCs/>
          <w:spacing w:val="-2"/>
          <w:szCs w:val="20"/>
          <w:lang w:val="ru-RU"/>
        </w:rPr>
        <w:t>хранени</w:t>
      </w:r>
      <w:r w:rsidR="009D65F0">
        <w:rPr>
          <w:rStyle w:val="blk"/>
          <w:rFonts w:cs="Times New Roman"/>
          <w:iCs/>
          <w:spacing w:val="-2"/>
          <w:szCs w:val="20"/>
          <w:lang w:val="ru-RU"/>
        </w:rPr>
        <w:t>е</w:t>
      </w:r>
      <w:r w:rsidRPr="00AE48D7">
        <w:rPr>
          <w:rStyle w:val="blk"/>
          <w:rFonts w:cs="Times New Roman"/>
          <w:iCs/>
          <w:spacing w:val="-2"/>
          <w:szCs w:val="20"/>
          <w:lang w:val="ru-RU"/>
        </w:rPr>
        <w:t xml:space="preserve"> автотранспорта </w:t>
      </w:r>
      <w:r>
        <w:rPr>
          <w:rStyle w:val="blk"/>
          <w:rFonts w:cs="Times New Roman"/>
          <w:iCs/>
          <w:spacing w:val="-2"/>
          <w:szCs w:val="20"/>
          <w:lang w:val="ru-RU"/>
        </w:rPr>
        <w:t>предусмотрен</w:t>
      </w:r>
      <w:r w:rsidR="009D65F0">
        <w:rPr>
          <w:rStyle w:val="blk"/>
          <w:rFonts w:cs="Times New Roman"/>
          <w:iCs/>
          <w:spacing w:val="-2"/>
          <w:szCs w:val="20"/>
          <w:lang w:val="ru-RU"/>
        </w:rPr>
        <w:t>о на</w:t>
      </w:r>
      <w:r>
        <w:rPr>
          <w:rStyle w:val="blk"/>
          <w:rFonts w:cs="Times New Roman"/>
          <w:iCs/>
          <w:spacing w:val="-2"/>
          <w:szCs w:val="20"/>
          <w:lang w:val="ru-RU"/>
        </w:rPr>
        <w:t xml:space="preserve"> парковк</w:t>
      </w:r>
      <w:r w:rsidR="009D65F0">
        <w:rPr>
          <w:rStyle w:val="blk"/>
          <w:rFonts w:cs="Times New Roman"/>
          <w:iCs/>
          <w:spacing w:val="-2"/>
          <w:szCs w:val="20"/>
          <w:lang w:val="ru-RU"/>
        </w:rPr>
        <w:t>ах</w:t>
      </w:r>
      <w:r>
        <w:rPr>
          <w:rStyle w:val="blk"/>
          <w:rFonts w:cs="Times New Roman"/>
          <w:iCs/>
          <w:spacing w:val="-2"/>
          <w:szCs w:val="20"/>
          <w:lang w:val="ru-RU"/>
        </w:rPr>
        <w:t xml:space="preserve"> по ул. Корабельная. Для жителей </w:t>
      </w:r>
      <w:r w:rsidR="000E4145">
        <w:rPr>
          <w:rStyle w:val="blk"/>
          <w:rFonts w:cs="Times New Roman"/>
          <w:iCs/>
          <w:spacing w:val="-2"/>
          <w:szCs w:val="20"/>
          <w:lang w:val="ru-RU"/>
        </w:rPr>
        <w:t xml:space="preserve">планируемой </w:t>
      </w:r>
      <w:r>
        <w:rPr>
          <w:rStyle w:val="blk"/>
          <w:rFonts w:cs="Times New Roman"/>
          <w:iCs/>
          <w:spacing w:val="-2"/>
          <w:szCs w:val="20"/>
          <w:lang w:val="ru-RU"/>
        </w:rPr>
        <w:t>блокированной застройки предусмотрены места для хранения личного автотранспорта перед каж</w:t>
      </w:r>
      <w:bookmarkStart w:id="0" w:name="_GoBack"/>
      <w:bookmarkEnd w:id="0"/>
      <w:r>
        <w:rPr>
          <w:rStyle w:val="blk"/>
          <w:rFonts w:cs="Times New Roman"/>
          <w:iCs/>
          <w:spacing w:val="-2"/>
          <w:szCs w:val="20"/>
          <w:lang w:val="ru-RU"/>
        </w:rPr>
        <w:t xml:space="preserve">дым жилым блоком, для гостей предусмотрена открытая стоянка для временного хранения рядом с ГРПШ. Для зданий общественного назначения стоянка </w:t>
      </w:r>
      <w:r w:rsidRPr="000E107B">
        <w:rPr>
          <w:rStyle w:val="blk"/>
          <w:iCs/>
          <w:spacing w:val="-2"/>
          <w:szCs w:val="20"/>
          <w:lang w:val="ru-RU"/>
        </w:rPr>
        <w:t>автотранспорта предусмотрена в карманах вдоль ул. Судостроительная. В</w:t>
      </w:r>
      <w:r w:rsidR="00C63645" w:rsidRPr="000E107B">
        <w:rPr>
          <w:rStyle w:val="blk"/>
          <w:iCs/>
          <w:spacing w:val="-2"/>
          <w:szCs w:val="20"/>
          <w:lang w:val="ru-RU"/>
        </w:rPr>
        <w:t xml:space="preserve"> границах земель общего пользования по ул. Водников организована открытая стоян</w:t>
      </w:r>
      <w:r w:rsidR="00184FA6" w:rsidRPr="000E107B">
        <w:rPr>
          <w:rStyle w:val="blk"/>
          <w:iCs/>
          <w:spacing w:val="-2"/>
          <w:szCs w:val="20"/>
          <w:lang w:val="ru-RU"/>
        </w:rPr>
        <w:t>ка для хранения автотранспорта</w:t>
      </w:r>
      <w:r w:rsidRPr="000E107B">
        <w:rPr>
          <w:rStyle w:val="blk"/>
          <w:iCs/>
          <w:spacing w:val="-2"/>
          <w:szCs w:val="20"/>
          <w:lang w:val="ru-RU"/>
        </w:rPr>
        <w:t xml:space="preserve"> работников </w:t>
      </w:r>
      <w:r w:rsidR="000E107B" w:rsidRPr="000E107B">
        <w:rPr>
          <w:rStyle w:val="blk"/>
          <w:spacing w:val="5"/>
          <w:szCs w:val="20"/>
          <w:lang w:val="ru-RU"/>
        </w:rPr>
        <w:t>АО «Рыбинская верфь»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5"/>
          <w:szCs w:val="20"/>
          <w:lang w:val="ru-RU"/>
        </w:rPr>
        <w:t>На основании анализа Генплана Судоверфского СП, учитывая социально-демографический состава и плотности населения СНП Судоверфь, его</w:t>
      </w:r>
      <w:r>
        <w:rPr>
          <w:rStyle w:val="blk"/>
          <w:rFonts w:cs="Times New Roman"/>
          <w:iCs/>
          <w:spacing w:val="-2"/>
          <w:szCs w:val="20"/>
          <w:lang w:val="ru-RU"/>
        </w:rPr>
        <w:t xml:space="preserve"> территориальное расположение, в целях укрепления тенденций устойчивого развития поселения, в т.ч. стабилизации численности населения, п</w:t>
      </w:r>
      <w:r>
        <w:rPr>
          <w:rStyle w:val="blk"/>
          <w:iCs/>
          <w:spacing w:val="-2"/>
          <w:szCs w:val="20"/>
          <w:lang w:val="ru-RU"/>
        </w:rPr>
        <w:t xml:space="preserve">роектом планировки предусмотрена организация </w:t>
      </w:r>
      <w:r>
        <w:rPr>
          <w:rStyle w:val="blk"/>
          <w:iCs/>
          <w:spacing w:val="5"/>
          <w:szCs w:val="20"/>
          <w:lang w:val="ru-RU"/>
        </w:rPr>
        <w:t>в</w:t>
      </w:r>
      <w:r w:rsidR="008F165D">
        <w:rPr>
          <w:rStyle w:val="blk"/>
          <w:iCs/>
          <w:spacing w:val="5"/>
          <w:szCs w:val="20"/>
          <w:lang w:val="ru-RU"/>
        </w:rPr>
        <w:t xml:space="preserve"> </w:t>
      </w:r>
      <w:r>
        <w:rPr>
          <w:rStyle w:val="blk"/>
          <w:iCs/>
          <w:spacing w:val="5"/>
          <w:szCs w:val="20"/>
          <w:lang w:val="ru-RU"/>
        </w:rPr>
        <w:lastRenderedPageBreak/>
        <w:t xml:space="preserve">существующей территориальной зоне Ж2 размещение </w:t>
      </w:r>
      <w:r>
        <w:rPr>
          <w:rStyle w:val="blk"/>
          <w:iCs/>
          <w:spacing w:val="-2"/>
          <w:szCs w:val="20"/>
          <w:lang w:val="ru-RU"/>
        </w:rPr>
        <w:t>следующих элементов планировочной структуры:</w:t>
      </w:r>
    </w:p>
    <w:p w:rsidR="007B0BD9" w:rsidRDefault="009A0D55">
      <w:pPr>
        <w:pStyle w:val="Standard"/>
        <w:numPr>
          <w:ilvl w:val="0"/>
          <w:numId w:val="29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iCs/>
          <w:spacing w:val="5"/>
          <w:szCs w:val="20"/>
          <w:lang w:val="ru-RU"/>
        </w:rPr>
        <w:t>объектов блокированной жилой застройки;</w:t>
      </w:r>
    </w:p>
    <w:p w:rsidR="000C516C" w:rsidRPr="00E70C7A" w:rsidRDefault="000C516C" w:rsidP="000C516C">
      <w:pPr>
        <w:pStyle w:val="Standard"/>
        <w:numPr>
          <w:ilvl w:val="0"/>
          <w:numId w:val="29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rStyle w:val="blk"/>
        </w:rPr>
      </w:pPr>
      <w:r>
        <w:rPr>
          <w:rStyle w:val="blk"/>
          <w:spacing w:val="5"/>
          <w:szCs w:val="20"/>
          <w:lang w:val="ru-RU"/>
        </w:rPr>
        <w:t>разработку  расширени</w:t>
      </w:r>
      <w:r w:rsidR="008F165D">
        <w:rPr>
          <w:rStyle w:val="blk"/>
          <w:spacing w:val="5"/>
          <w:szCs w:val="20"/>
          <w:lang w:val="ru-RU"/>
        </w:rPr>
        <w:t>я</w:t>
      </w:r>
      <w:r>
        <w:rPr>
          <w:rStyle w:val="blk"/>
          <w:spacing w:val="5"/>
          <w:szCs w:val="20"/>
          <w:lang w:val="ru-RU"/>
        </w:rPr>
        <w:t xml:space="preserve"> существующей территории производственного объекта (цех по переработке рыбы);</w:t>
      </w:r>
    </w:p>
    <w:p w:rsidR="000C516C" w:rsidRDefault="000C516C" w:rsidP="000C516C">
      <w:pPr>
        <w:pStyle w:val="Standard"/>
        <w:numPr>
          <w:ilvl w:val="0"/>
          <w:numId w:val="29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spacing w:val="5"/>
          <w:szCs w:val="20"/>
          <w:lang w:val="ru-RU"/>
        </w:rPr>
        <w:t>благоустройство парковой зоны;</w:t>
      </w:r>
    </w:p>
    <w:p w:rsidR="007B0BD9" w:rsidRDefault="009A0D55">
      <w:pPr>
        <w:pStyle w:val="Standard"/>
        <w:numPr>
          <w:ilvl w:val="0"/>
          <w:numId w:val="29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iCs/>
          <w:spacing w:val="5"/>
          <w:szCs w:val="20"/>
          <w:lang w:val="ru-RU"/>
        </w:rPr>
        <w:t>разработку на планируемой территории схемы размещения инженерных сетей в соответствии с техническими условиями инженерных служб;</w:t>
      </w:r>
    </w:p>
    <w:p w:rsidR="007B0BD9" w:rsidRDefault="009A0D55">
      <w:pPr>
        <w:pStyle w:val="Standard"/>
        <w:numPr>
          <w:ilvl w:val="0"/>
          <w:numId w:val="29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iCs/>
          <w:spacing w:val="5"/>
          <w:szCs w:val="20"/>
          <w:lang w:val="ru-RU"/>
        </w:rPr>
        <w:t>организацию улично-дорожной сети на планируемой территории;</w:t>
      </w:r>
    </w:p>
    <w:p w:rsidR="007B0BD9" w:rsidRDefault="009A0D55">
      <w:pPr>
        <w:pStyle w:val="Standard"/>
        <w:numPr>
          <w:ilvl w:val="0"/>
          <w:numId w:val="29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iCs/>
          <w:spacing w:val="5"/>
          <w:szCs w:val="20"/>
          <w:lang w:val="ru-RU"/>
        </w:rPr>
        <w:t>благоустройство планируемой территории (озеленение, размещение площадок различного назначения, малых архитектурных форм).</w:t>
      </w:r>
    </w:p>
    <w:p w:rsidR="007B0BD9" w:rsidRDefault="007B0BD9">
      <w:pPr>
        <w:pStyle w:val="Standard"/>
        <w:spacing w:line="288" w:lineRule="auto"/>
        <w:ind w:left="555" w:right="450" w:firstLine="582"/>
        <w:jc w:val="both"/>
        <w:rPr>
          <w:szCs w:val="20"/>
          <w:lang w:val="ru-RU"/>
        </w:rPr>
      </w:pPr>
    </w:p>
    <w:p w:rsidR="007B0BD9" w:rsidRDefault="009A0D55">
      <w:pPr>
        <w:pStyle w:val="Standard"/>
        <w:spacing w:line="288" w:lineRule="auto"/>
        <w:ind w:left="1545" w:right="450" w:hanging="405"/>
        <w:rPr>
          <w:b/>
          <w:sz w:val="24"/>
          <w:lang w:val="ru-RU"/>
        </w:rPr>
      </w:pPr>
      <w:r>
        <w:rPr>
          <w:b/>
          <w:sz w:val="24"/>
          <w:lang w:val="ru-RU"/>
        </w:rPr>
        <w:t>4.   Перечень мероприятий по защите территории от чрезвычайных ситуаций природного и техногенного характера</w:t>
      </w:r>
    </w:p>
    <w:p w:rsidR="007B0BD9" w:rsidRDefault="007B0BD9">
      <w:pPr>
        <w:pStyle w:val="Textbody"/>
        <w:rPr>
          <w:szCs w:val="20"/>
        </w:rPr>
      </w:pP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Проектируемая территория находится в районе умеренно-континентального климата с умеренно-тёплым и влажным летом, умеренно-холодной зимой.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Средние  многолетние  температуры  июля   +18,2°С,    января -11,1°С, среднегодовые температуры около +3,5°С. Среднегодовая амплитуда температур довольно велика, с абсолютным максимумом +36°С и абсолютным минимумом -48°С. Пять месяцев в году (I, II, III, XI, XII) имеют средние температуры ниже 0°С.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Годовая сумма осадков 550 мм, причем 70% - в теплую половину года. Наибольшее количество осадков приходится на август – 70 мм, наименьшее – на февраль – 33 мм.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Снежный покров ложится во второй декаде ноября и держится до середины апреля. Продолжительность залегания снежного покрова – 155 дней. Наибольшая высота его на открытых участках до 40 см.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На территории преобладает ЮЗ перенос воздушных масс. Среднегодовая скорость ветра 10,0 км/ч. Наименьшая повторяемость – СВ ветры.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Относительная влажность на территории – 82%.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Неблагоприятные погодные явления: туманы (26 дней в году), метели (46 дней в году).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Анализ территории по степени опасности природных процессов и явлений производится на основании действующих нормативно-правовых актов: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Метеорологическая характеристика территории проектирования и сейсмичность района:</w:t>
      </w:r>
    </w:p>
    <w:p w:rsidR="007B0BD9" w:rsidRDefault="007B0BD9">
      <w:pPr>
        <w:pStyle w:val="Standard"/>
        <w:spacing w:line="288" w:lineRule="auto"/>
        <w:ind w:left="555" w:right="450" w:firstLine="582"/>
        <w:jc w:val="both"/>
      </w:pPr>
    </w:p>
    <w:tbl>
      <w:tblPr>
        <w:tblW w:w="7425" w:type="dxa"/>
        <w:tblInd w:w="11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5"/>
        <w:gridCol w:w="3600"/>
      </w:tblGrid>
      <w:tr w:rsidR="007B0BD9"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D9" w:rsidRDefault="009A0D55">
            <w:pPr>
              <w:pStyle w:val="Standard"/>
              <w:spacing w:line="288" w:lineRule="auto"/>
              <w:jc w:val="center"/>
            </w:pPr>
            <w:r>
              <w:rPr>
                <w:rStyle w:val="blk"/>
                <w:szCs w:val="20"/>
                <w:lang w:val="ru-RU"/>
              </w:rPr>
              <w:t>Показатель (параметр)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D9" w:rsidRDefault="009A0D55">
            <w:pPr>
              <w:pStyle w:val="Standard"/>
              <w:spacing w:line="288" w:lineRule="auto"/>
              <w:jc w:val="center"/>
            </w:pPr>
            <w:r>
              <w:rPr>
                <w:rStyle w:val="blk"/>
                <w:szCs w:val="20"/>
                <w:lang w:val="ru-RU"/>
              </w:rPr>
              <w:t>Значение</w:t>
            </w:r>
          </w:p>
        </w:tc>
      </w:tr>
      <w:tr w:rsidR="007B0BD9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D9" w:rsidRDefault="009A0D55">
            <w:pPr>
              <w:pStyle w:val="Standard"/>
              <w:spacing w:line="288" w:lineRule="auto"/>
              <w:jc w:val="center"/>
            </w:pPr>
            <w:r>
              <w:rPr>
                <w:rStyle w:val="blk"/>
                <w:szCs w:val="20"/>
                <w:lang w:val="ru-RU"/>
              </w:rPr>
              <w:t>Ветровая нагрузка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D9" w:rsidRDefault="009A0D55">
            <w:pPr>
              <w:pStyle w:val="Standard"/>
              <w:spacing w:line="288" w:lineRule="auto"/>
              <w:jc w:val="center"/>
            </w:pPr>
            <w:r>
              <w:rPr>
                <w:rStyle w:val="blk"/>
                <w:szCs w:val="20"/>
                <w:lang w:val="ru-RU"/>
              </w:rPr>
              <w:t>I (район)</w:t>
            </w:r>
          </w:p>
        </w:tc>
      </w:tr>
      <w:tr w:rsidR="007B0BD9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D9" w:rsidRDefault="009A0D55">
            <w:pPr>
              <w:pStyle w:val="Standard"/>
              <w:spacing w:line="288" w:lineRule="auto"/>
              <w:jc w:val="center"/>
            </w:pPr>
            <w:r>
              <w:rPr>
                <w:rStyle w:val="blk"/>
                <w:szCs w:val="20"/>
                <w:lang w:val="ru-RU"/>
              </w:rPr>
              <w:t>Снеговая нагрузка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D9" w:rsidRDefault="009A0D55">
            <w:pPr>
              <w:pStyle w:val="Standard"/>
              <w:spacing w:line="288" w:lineRule="auto"/>
              <w:jc w:val="center"/>
            </w:pPr>
            <w:r>
              <w:rPr>
                <w:rStyle w:val="blk"/>
                <w:szCs w:val="20"/>
                <w:lang w:val="ru-RU"/>
              </w:rPr>
              <w:t>IV (район)</w:t>
            </w:r>
          </w:p>
        </w:tc>
      </w:tr>
      <w:tr w:rsidR="007B0BD9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D9" w:rsidRDefault="009A0D55">
            <w:pPr>
              <w:pStyle w:val="Standard"/>
              <w:spacing w:line="288" w:lineRule="auto"/>
              <w:jc w:val="center"/>
            </w:pPr>
            <w:r>
              <w:rPr>
                <w:rStyle w:val="blk"/>
                <w:szCs w:val="20"/>
                <w:lang w:val="ru-RU"/>
              </w:rPr>
              <w:t>Толщина стенки гололеда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D9" w:rsidRDefault="009A0D55">
            <w:pPr>
              <w:pStyle w:val="Standard"/>
              <w:spacing w:line="288" w:lineRule="auto"/>
              <w:jc w:val="center"/>
            </w:pPr>
            <w:r>
              <w:rPr>
                <w:rStyle w:val="blk"/>
                <w:szCs w:val="20"/>
                <w:lang w:val="ru-RU"/>
              </w:rPr>
              <w:t>I (район)</w:t>
            </w:r>
          </w:p>
        </w:tc>
      </w:tr>
      <w:tr w:rsidR="007B0BD9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D9" w:rsidRDefault="009A0D55">
            <w:pPr>
              <w:pStyle w:val="Standard"/>
              <w:spacing w:line="288" w:lineRule="auto"/>
              <w:jc w:val="center"/>
            </w:pPr>
            <w:r>
              <w:rPr>
                <w:rStyle w:val="blk"/>
                <w:szCs w:val="20"/>
                <w:lang w:val="ru-RU"/>
              </w:rPr>
              <w:t>Сейсмичность района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D9" w:rsidRDefault="009A0D55">
            <w:pPr>
              <w:pStyle w:val="Standard"/>
              <w:spacing w:line="288" w:lineRule="auto"/>
              <w:jc w:val="center"/>
            </w:pPr>
            <w:r>
              <w:rPr>
                <w:rStyle w:val="blk"/>
                <w:szCs w:val="20"/>
                <w:lang w:val="ru-RU"/>
              </w:rPr>
              <w:t>не превышает 6 баллов</w:t>
            </w:r>
          </w:p>
        </w:tc>
      </w:tr>
    </w:tbl>
    <w:p w:rsidR="007B0BD9" w:rsidRDefault="007B0BD9">
      <w:pPr>
        <w:pStyle w:val="Standard"/>
        <w:spacing w:line="288" w:lineRule="auto"/>
        <w:ind w:left="555" w:right="450" w:firstLine="582"/>
        <w:jc w:val="both"/>
      </w:pP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 xml:space="preserve">Ветровая нагрузка определена в соответствии с СП 20.13330.2016 «Свод правил.  Нагрузки и воздействия. Актуализированная редакция СНиП 2.01.07-85*» (утв. Приказом Минрегиона Российской Федерации от 27.12.2010 № 787). Территория города Рыбинска </w:t>
      </w:r>
      <w:r>
        <w:rPr>
          <w:rStyle w:val="blk"/>
          <w:szCs w:val="20"/>
          <w:lang w:val="ru-RU"/>
        </w:rPr>
        <w:lastRenderedPageBreak/>
        <w:t>относится к I району, который по ветровой нагрузке характеризуется ветровым давлением W</w:t>
      </w:r>
      <w:r>
        <w:rPr>
          <w:rStyle w:val="blk"/>
          <w:szCs w:val="20"/>
          <w:vertAlign w:val="subscript"/>
          <w:lang w:val="ru-RU"/>
        </w:rPr>
        <w:t>0</w:t>
      </w:r>
      <w:r>
        <w:rPr>
          <w:rStyle w:val="blk"/>
          <w:szCs w:val="20"/>
          <w:lang w:val="ru-RU"/>
        </w:rPr>
        <w:t>= 0,23 кПа.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Территория Ярославской области также подвержена ураганным</w:t>
      </w:r>
      <w:r>
        <w:t>ветрам.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Снеговая нагрузка (снежные метели, сильные снегопады) также определена в соответствии с СП 20.13330.2016 «Свод правил. Нагрузки и воздействия. Актуализированная редакция СНиП 2.01.07-85*» (утв. Приказом Минрегиона Российской Федерации от 27.12.2010 № 787). Территория Рыбинска относится к IV району по снеговым нагрузкам, который характеризуется весом снегового покрова 1 м</w:t>
      </w:r>
      <w:r>
        <w:rPr>
          <w:rStyle w:val="blk"/>
          <w:szCs w:val="20"/>
          <w:vertAlign w:val="superscript"/>
          <w:lang w:val="ru-RU"/>
        </w:rPr>
        <w:t>2</w:t>
      </w:r>
      <w:r>
        <w:rPr>
          <w:rStyle w:val="blk"/>
          <w:szCs w:val="20"/>
          <w:lang w:val="ru-RU"/>
        </w:rPr>
        <w:t xml:space="preserve"> горизонтальной поверхности земли, для площадок, расположенных на высоте не более 1500 м над уровнем моря, S</w:t>
      </w:r>
      <w:r>
        <w:rPr>
          <w:rStyle w:val="blk"/>
          <w:szCs w:val="20"/>
          <w:vertAlign w:val="subscript"/>
          <w:lang w:val="ru-RU"/>
        </w:rPr>
        <w:t>g</w:t>
      </w:r>
      <w:r>
        <w:rPr>
          <w:rStyle w:val="blk"/>
          <w:szCs w:val="20"/>
          <w:lang w:val="ru-RU"/>
        </w:rPr>
        <w:t>= 2,4 кПа.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Сейсмическая опасность определена в соответствии с СП 14.13330.2014  «Свод правил. Строительство в сейсмических районах. Актуализированная редакция СНиП II-7-81*» (утв. Приказом Министерства строительства и жилищно-коммунального  хозяйства  Российской  Федерации от 18.02.2014 № 60/пр). Город Рыбинск расположен в пределах зоны, характеризующейся сейсмической интенсивностью менее 6 баллов.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Факторы риска возникновения ЧС природного характера:</w:t>
      </w:r>
    </w:p>
    <w:p w:rsidR="007B0BD9" w:rsidRDefault="009A0D55">
      <w:pPr>
        <w:pStyle w:val="Standard"/>
        <w:numPr>
          <w:ilvl w:val="0"/>
          <w:numId w:val="30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spacing w:val="5"/>
          <w:szCs w:val="20"/>
          <w:lang w:val="ru-RU"/>
        </w:rPr>
      </w:pPr>
      <w:r>
        <w:rPr>
          <w:spacing w:val="5"/>
          <w:szCs w:val="20"/>
          <w:lang w:val="ru-RU"/>
        </w:rPr>
        <w:t>паводковые подтопления в прибрежной зоне Рыбинского водохранилища (высокий уровень воды (наводнения) при половодьях, дождевых паводках, заторах – 102,3 м); в пойме реки Волги (90 м);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spacing w:val="5"/>
          <w:szCs w:val="20"/>
          <w:lang w:val="ru-RU"/>
        </w:rPr>
      </w:pPr>
      <w:r>
        <w:rPr>
          <w:spacing w:val="5"/>
          <w:szCs w:val="20"/>
          <w:lang w:val="ru-RU"/>
        </w:rPr>
        <w:t>лесные пожары и весенние палы;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spacing w:val="5"/>
          <w:szCs w:val="20"/>
          <w:lang w:val="ru-RU"/>
        </w:rPr>
        <w:t>ураганы, смерчи, град.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К основным факторам риска возникновения ЧС техногенного характера относятся: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spacing w:val="5"/>
          <w:szCs w:val="20"/>
          <w:lang w:val="ru-RU"/>
        </w:rPr>
      </w:pPr>
      <w:r>
        <w:rPr>
          <w:spacing w:val="5"/>
          <w:szCs w:val="20"/>
          <w:lang w:val="ru-RU"/>
        </w:rPr>
        <w:t>Угличская ГЭС: при ЧС на гидросооружениях отметка опасного подтопления р. Волга и Рыбинского водохранилища устанавливается – 103,0 м по Балтийской системе высот (БСК);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spacing w:val="5"/>
          <w:szCs w:val="20"/>
          <w:lang w:val="ru-RU"/>
        </w:rPr>
      </w:pPr>
      <w:r>
        <w:rPr>
          <w:spacing w:val="5"/>
          <w:szCs w:val="20"/>
          <w:lang w:val="ru-RU"/>
        </w:rPr>
        <w:t>Рыбинская ГЭС: при ЧС на гидросооружениях отметка опасного подтопления устанавливается – 89 м(БСК), отметка катастрофического подтопления – 96 м (БСК);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spacing w:val="5"/>
          <w:szCs w:val="20"/>
          <w:lang w:val="ru-RU"/>
        </w:rPr>
      </w:pPr>
      <w:r>
        <w:rPr>
          <w:spacing w:val="5"/>
          <w:szCs w:val="20"/>
          <w:lang w:val="ru-RU"/>
        </w:rPr>
        <w:t>аварии на системах жизнеобеспечения - электроснабжения, водоснабжения и газоснабжения;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spacing w:val="5"/>
          <w:szCs w:val="20"/>
          <w:lang w:val="ru-RU"/>
        </w:rPr>
      </w:pPr>
      <w:r>
        <w:rPr>
          <w:spacing w:val="5"/>
          <w:szCs w:val="20"/>
          <w:lang w:val="ru-RU"/>
        </w:rPr>
        <w:t>аварии на транспорте и транспортных коммуникациях;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Fonts w:cs="Times New Roman"/>
          <w:spacing w:val="5"/>
          <w:szCs w:val="20"/>
          <w:lang w:val="ru-RU"/>
        </w:rPr>
        <w:t>ОАО «</w:t>
      </w:r>
      <w:r>
        <w:rPr>
          <w:rStyle w:val="blk"/>
          <w:rFonts w:cs="Times New Roman"/>
          <w:iCs/>
          <w:spacing w:val="5"/>
          <w:szCs w:val="20"/>
          <w:lang w:val="ru-RU"/>
        </w:rPr>
        <w:t>Рыбинская судос</w:t>
      </w:r>
      <w:r>
        <w:rPr>
          <w:rStyle w:val="blk"/>
          <w:rFonts w:cs="Times New Roman"/>
          <w:iCs/>
          <w:spacing w:val="-2"/>
          <w:szCs w:val="20"/>
          <w:lang w:val="ru-RU"/>
        </w:rPr>
        <w:t>троительная верфь</w:t>
      </w:r>
      <w:r>
        <w:rPr>
          <w:rFonts w:cs="Times New Roman"/>
          <w:spacing w:val="5"/>
          <w:szCs w:val="20"/>
          <w:lang w:val="ru-RU"/>
        </w:rPr>
        <w:t xml:space="preserve">» в </w:t>
      </w:r>
      <w:r>
        <w:rPr>
          <w:rStyle w:val="blk"/>
          <w:rFonts w:cs="Times New Roman"/>
          <w:spacing w:val="5"/>
          <w:szCs w:val="20"/>
          <w:lang w:val="ru-RU"/>
        </w:rPr>
        <w:t>СНП Судоверфь (пожароопасный объект);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rFonts w:cs="Times New Roman"/>
          <w:spacing w:val="5"/>
          <w:szCs w:val="20"/>
          <w:lang w:val="ru-RU"/>
        </w:rPr>
        <w:t>пожары в жилом секторе.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szCs w:val="20"/>
          <w:lang w:val="ru-RU"/>
        </w:rPr>
        <w:t>На территории Судоверфского СП подразделения пожарной охраны</w:t>
      </w:r>
      <w:r>
        <w:rPr>
          <w:rStyle w:val="blk"/>
          <w:szCs w:val="20"/>
          <w:lang w:val="ru-RU"/>
        </w:rPr>
        <w:t xml:space="preserve"> отсутствуют, перспективное размещение пожарных депо на территории СП не планируется, обслуживание объектов предусматривается объектовыми </w:t>
      </w:r>
      <w:r>
        <w:rPr>
          <w:rStyle w:val="blk"/>
          <w:rFonts w:cs="Times New Roman"/>
          <w:szCs w:val="20"/>
          <w:lang w:val="ru-RU"/>
        </w:rPr>
        <w:t>подразделениями ГСП, расположенными на территории г. Рыбинска.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Мероприятиями по защите систем жизнеобеспечения являются осуществление планово – предупредительного ремонта инженерных коммуникаций и линий электропередач, а также контроль состояния жизнеобеспечивающих объектов энерго-, газо- и водоснабжения. Аварии на автомобильном транспорте в большинстве случаев обусловлены человеческим фактором илиприродно-техногенными причинами.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С целью снижения негативных последствий чрезвычайных ситуаций необходимо осуществлять ряд мероприятий по обеспечению безопасности территории от чрезвычайных ситуаций и по гражданской обороне: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spacing w:val="5"/>
          <w:szCs w:val="20"/>
          <w:lang w:val="ru-RU"/>
        </w:rPr>
      </w:pPr>
      <w:r>
        <w:rPr>
          <w:spacing w:val="5"/>
          <w:szCs w:val="20"/>
          <w:lang w:val="ru-RU"/>
        </w:rPr>
        <w:t>проводить мониторинг и прогнозирование чрезвычайных ситуаций - систематическое наблюдение за состоянием защищаемых территорий, объектов, за работой сооружений инженерной защиты;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spacing w:val="5"/>
          <w:szCs w:val="20"/>
          <w:lang w:val="ru-RU"/>
        </w:rPr>
      </w:pPr>
      <w:r>
        <w:rPr>
          <w:spacing w:val="5"/>
          <w:szCs w:val="20"/>
          <w:lang w:val="ru-RU"/>
        </w:rPr>
        <w:lastRenderedPageBreak/>
        <w:t>периодический проводить анализ всех факторов риска возникновения чрезвычайных ситуаций с последующим уточнением состава необходимых пассивных и активных мероприятий;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spacing w:val="5"/>
          <w:szCs w:val="20"/>
          <w:lang w:val="ru-RU"/>
        </w:rPr>
      </w:pPr>
      <w:r>
        <w:rPr>
          <w:spacing w:val="5"/>
          <w:szCs w:val="20"/>
          <w:lang w:val="ru-RU"/>
        </w:rPr>
        <w:t>проводить информирование населения через средства массовой информации и с использованием сотовой связи о потенциальных природных и техногенных угрозах на территории проживания, а также о необходимых действиях во время чрезвычайных ситуаций;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spacing w:val="5"/>
          <w:szCs w:val="20"/>
          <w:lang w:val="ru-RU"/>
        </w:rPr>
      </w:pPr>
      <w:r>
        <w:rPr>
          <w:spacing w:val="5"/>
          <w:szCs w:val="20"/>
          <w:lang w:val="ru-RU"/>
        </w:rPr>
        <w:t>вдоль жилой и общественной застройки проводить регулярную обрезку деревьев и рубку сухостоя, не устанавливать рекламные щиты в опасной близости от дорожного полотна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iCs/>
          <w:spacing w:val="-2"/>
          <w:szCs w:val="20"/>
          <w:lang w:val="ru-RU"/>
        </w:rPr>
        <w:t>Настоя</w:t>
      </w:r>
      <w:r>
        <w:rPr>
          <w:rStyle w:val="blk"/>
          <w:iCs/>
          <w:spacing w:val="-3"/>
          <w:szCs w:val="20"/>
          <w:lang w:val="ru-RU"/>
        </w:rPr>
        <w:t>щ</w:t>
      </w:r>
      <w:r>
        <w:rPr>
          <w:rStyle w:val="blk"/>
          <w:iCs/>
          <w:spacing w:val="-2"/>
          <w:szCs w:val="20"/>
          <w:lang w:val="ru-RU"/>
        </w:rPr>
        <w:t>и</w:t>
      </w:r>
      <w:r>
        <w:rPr>
          <w:rStyle w:val="blk"/>
          <w:iCs/>
          <w:szCs w:val="20"/>
          <w:lang w:val="ru-RU"/>
        </w:rPr>
        <w:t>й</w:t>
      </w:r>
      <w:r>
        <w:rPr>
          <w:rStyle w:val="blk"/>
          <w:iCs/>
          <w:spacing w:val="-2"/>
          <w:szCs w:val="20"/>
          <w:lang w:val="ru-RU"/>
        </w:rPr>
        <w:t>проек</w:t>
      </w:r>
      <w:r>
        <w:rPr>
          <w:rStyle w:val="blk"/>
          <w:iCs/>
          <w:szCs w:val="20"/>
          <w:lang w:val="ru-RU"/>
        </w:rPr>
        <w:t>т</w:t>
      </w:r>
      <w:r>
        <w:rPr>
          <w:rStyle w:val="blk"/>
          <w:iCs/>
          <w:spacing w:val="-2"/>
          <w:szCs w:val="20"/>
          <w:lang w:val="ru-RU"/>
        </w:rPr>
        <w:t>планировк</w:t>
      </w:r>
      <w:r>
        <w:rPr>
          <w:rStyle w:val="blk"/>
          <w:iCs/>
          <w:szCs w:val="20"/>
          <w:lang w:val="ru-RU"/>
        </w:rPr>
        <w:t>и</w:t>
      </w:r>
      <w:r>
        <w:rPr>
          <w:rStyle w:val="blk"/>
          <w:iCs/>
          <w:spacing w:val="-2"/>
          <w:szCs w:val="20"/>
          <w:lang w:val="ru-RU"/>
        </w:rPr>
        <w:t>территори</w:t>
      </w:r>
      <w:r>
        <w:rPr>
          <w:rStyle w:val="blk"/>
          <w:iCs/>
          <w:szCs w:val="20"/>
          <w:lang w:val="ru-RU"/>
        </w:rPr>
        <w:t>и</w:t>
      </w:r>
      <w:r>
        <w:rPr>
          <w:rStyle w:val="blk"/>
          <w:iCs/>
          <w:spacing w:val="-2"/>
          <w:w w:val="101"/>
          <w:szCs w:val="20"/>
          <w:lang w:val="ru-RU"/>
        </w:rPr>
        <w:t>п</w:t>
      </w:r>
      <w:r>
        <w:rPr>
          <w:rStyle w:val="blk"/>
          <w:iCs/>
          <w:w w:val="101"/>
          <w:szCs w:val="20"/>
          <w:lang w:val="ru-RU"/>
        </w:rPr>
        <w:t>р</w:t>
      </w:r>
      <w:r>
        <w:rPr>
          <w:rStyle w:val="blk"/>
          <w:iCs/>
          <w:spacing w:val="-2"/>
          <w:w w:val="101"/>
          <w:szCs w:val="20"/>
          <w:lang w:val="ru-RU"/>
        </w:rPr>
        <w:t xml:space="preserve">едлагает </w:t>
      </w:r>
      <w:r>
        <w:rPr>
          <w:rStyle w:val="blk"/>
          <w:iCs/>
          <w:spacing w:val="-2"/>
          <w:szCs w:val="20"/>
          <w:lang w:val="ru-RU"/>
        </w:rPr>
        <w:t>планировочну</w:t>
      </w:r>
      <w:r>
        <w:rPr>
          <w:rStyle w:val="blk"/>
          <w:iCs/>
          <w:szCs w:val="20"/>
          <w:lang w:val="ru-RU"/>
        </w:rPr>
        <w:t>ю</w:t>
      </w:r>
      <w:r>
        <w:rPr>
          <w:rStyle w:val="blk"/>
          <w:iCs/>
          <w:spacing w:val="-2"/>
          <w:szCs w:val="20"/>
          <w:lang w:val="ru-RU"/>
        </w:rPr>
        <w:t>структур</w:t>
      </w:r>
      <w:r>
        <w:rPr>
          <w:rStyle w:val="blk"/>
          <w:iCs/>
          <w:szCs w:val="20"/>
          <w:lang w:val="ru-RU"/>
        </w:rPr>
        <w:t>у</w:t>
      </w:r>
      <w:r>
        <w:rPr>
          <w:rStyle w:val="blk"/>
          <w:iCs/>
          <w:spacing w:val="-2"/>
          <w:szCs w:val="20"/>
          <w:lang w:val="ru-RU"/>
        </w:rPr>
        <w:t>проектируемой территории</w:t>
      </w:r>
      <w:r>
        <w:rPr>
          <w:rStyle w:val="blk"/>
          <w:iCs/>
          <w:szCs w:val="20"/>
          <w:lang w:val="ru-RU"/>
        </w:rPr>
        <w:t>,</w:t>
      </w:r>
      <w:r>
        <w:rPr>
          <w:rStyle w:val="blk"/>
          <w:iCs/>
          <w:spacing w:val="-2"/>
          <w:szCs w:val="20"/>
          <w:lang w:val="ru-RU"/>
        </w:rPr>
        <w:t>обеспечива</w:t>
      </w:r>
      <w:r>
        <w:rPr>
          <w:rStyle w:val="blk"/>
          <w:iCs/>
          <w:spacing w:val="-3"/>
          <w:szCs w:val="20"/>
          <w:lang w:val="ru-RU"/>
        </w:rPr>
        <w:t>ющ</w:t>
      </w:r>
      <w:r>
        <w:rPr>
          <w:rStyle w:val="blk"/>
          <w:iCs/>
          <w:spacing w:val="-1"/>
          <w:szCs w:val="20"/>
          <w:lang w:val="ru-RU"/>
        </w:rPr>
        <w:t>у</w:t>
      </w:r>
      <w:r>
        <w:rPr>
          <w:rStyle w:val="blk"/>
          <w:iCs/>
          <w:szCs w:val="20"/>
          <w:lang w:val="ru-RU"/>
        </w:rPr>
        <w:t>ю</w:t>
      </w:r>
      <w:r>
        <w:rPr>
          <w:rStyle w:val="blk"/>
          <w:iCs/>
          <w:spacing w:val="-2"/>
          <w:w w:val="101"/>
          <w:szCs w:val="20"/>
          <w:lang w:val="ru-RU"/>
        </w:rPr>
        <w:t>вып</w:t>
      </w:r>
      <w:r>
        <w:rPr>
          <w:rStyle w:val="blk"/>
          <w:iCs/>
          <w:w w:val="101"/>
          <w:szCs w:val="20"/>
          <w:lang w:val="ru-RU"/>
        </w:rPr>
        <w:t>о</w:t>
      </w:r>
      <w:r>
        <w:rPr>
          <w:rStyle w:val="blk"/>
          <w:iCs/>
          <w:spacing w:val="-2"/>
          <w:w w:val="101"/>
          <w:szCs w:val="20"/>
          <w:lang w:val="ru-RU"/>
        </w:rPr>
        <w:t>лнение</w:t>
      </w:r>
      <w:r>
        <w:rPr>
          <w:rStyle w:val="blk"/>
          <w:iCs/>
          <w:spacing w:val="-2"/>
          <w:szCs w:val="20"/>
          <w:lang w:val="ru-RU"/>
        </w:rPr>
        <w:t xml:space="preserve"> требовани</w:t>
      </w:r>
      <w:r>
        <w:rPr>
          <w:rStyle w:val="blk"/>
          <w:iCs/>
          <w:szCs w:val="20"/>
          <w:lang w:val="ru-RU"/>
        </w:rPr>
        <w:t>й</w:t>
      </w:r>
      <w:r>
        <w:rPr>
          <w:rStyle w:val="blk"/>
          <w:iCs/>
          <w:spacing w:val="-2"/>
          <w:szCs w:val="20"/>
          <w:lang w:val="ru-RU"/>
        </w:rPr>
        <w:t>пожа</w:t>
      </w:r>
      <w:r>
        <w:rPr>
          <w:rStyle w:val="blk"/>
          <w:iCs/>
          <w:szCs w:val="20"/>
          <w:lang w:val="ru-RU"/>
        </w:rPr>
        <w:t>р</w:t>
      </w:r>
      <w:r>
        <w:rPr>
          <w:rStyle w:val="blk"/>
          <w:iCs/>
          <w:spacing w:val="-2"/>
          <w:szCs w:val="20"/>
          <w:lang w:val="ru-RU"/>
        </w:rPr>
        <w:t>но</w:t>
      </w:r>
      <w:r>
        <w:rPr>
          <w:rStyle w:val="blk"/>
          <w:iCs/>
          <w:szCs w:val="20"/>
          <w:lang w:val="ru-RU"/>
        </w:rPr>
        <w:t>й</w:t>
      </w:r>
      <w:r>
        <w:rPr>
          <w:rStyle w:val="blk"/>
          <w:iCs/>
          <w:spacing w:val="-2"/>
          <w:szCs w:val="20"/>
          <w:lang w:val="ru-RU"/>
        </w:rPr>
        <w:t>б</w:t>
      </w:r>
      <w:r>
        <w:rPr>
          <w:rStyle w:val="blk"/>
          <w:iCs/>
          <w:spacing w:val="-1"/>
          <w:szCs w:val="20"/>
          <w:lang w:val="ru-RU"/>
        </w:rPr>
        <w:t>е</w:t>
      </w:r>
      <w:r>
        <w:rPr>
          <w:rStyle w:val="blk"/>
          <w:iCs/>
          <w:spacing w:val="-2"/>
          <w:szCs w:val="20"/>
          <w:lang w:val="ru-RU"/>
        </w:rPr>
        <w:t>зопа</w:t>
      </w:r>
      <w:r>
        <w:rPr>
          <w:rStyle w:val="blk"/>
          <w:iCs/>
          <w:spacing w:val="-1"/>
          <w:szCs w:val="20"/>
          <w:lang w:val="ru-RU"/>
        </w:rPr>
        <w:t>с</w:t>
      </w:r>
      <w:r>
        <w:rPr>
          <w:rStyle w:val="blk"/>
          <w:iCs/>
          <w:spacing w:val="-2"/>
          <w:szCs w:val="20"/>
          <w:lang w:val="ru-RU"/>
        </w:rPr>
        <w:t>ност</w:t>
      </w:r>
      <w:r>
        <w:rPr>
          <w:rStyle w:val="blk"/>
          <w:iCs/>
          <w:szCs w:val="20"/>
          <w:lang w:val="ru-RU"/>
        </w:rPr>
        <w:t>и,</w:t>
      </w:r>
      <w:r>
        <w:rPr>
          <w:rStyle w:val="blk"/>
          <w:iCs/>
          <w:spacing w:val="-2"/>
          <w:szCs w:val="20"/>
          <w:lang w:val="ru-RU"/>
        </w:rPr>
        <w:t>ка</w:t>
      </w:r>
      <w:r>
        <w:rPr>
          <w:rStyle w:val="blk"/>
          <w:iCs/>
          <w:szCs w:val="20"/>
          <w:lang w:val="ru-RU"/>
        </w:rPr>
        <w:t>к</w:t>
      </w:r>
      <w:r>
        <w:rPr>
          <w:rStyle w:val="blk"/>
          <w:iCs/>
          <w:spacing w:val="-2"/>
          <w:szCs w:val="20"/>
          <w:lang w:val="ru-RU"/>
        </w:rPr>
        <w:t>территори</w:t>
      </w:r>
      <w:r>
        <w:rPr>
          <w:rStyle w:val="blk"/>
          <w:iCs/>
          <w:szCs w:val="20"/>
          <w:lang w:val="ru-RU"/>
        </w:rPr>
        <w:t>ив</w:t>
      </w:r>
      <w:r>
        <w:rPr>
          <w:rStyle w:val="blk"/>
          <w:iCs/>
          <w:spacing w:val="-2"/>
          <w:szCs w:val="20"/>
          <w:lang w:val="ru-RU"/>
        </w:rPr>
        <w:t>ц</w:t>
      </w:r>
      <w:r>
        <w:rPr>
          <w:rStyle w:val="blk"/>
          <w:iCs/>
          <w:spacing w:val="-1"/>
          <w:szCs w:val="20"/>
          <w:lang w:val="ru-RU"/>
        </w:rPr>
        <w:t>е</w:t>
      </w:r>
      <w:r>
        <w:rPr>
          <w:rStyle w:val="blk"/>
          <w:iCs/>
          <w:spacing w:val="-2"/>
          <w:szCs w:val="20"/>
          <w:lang w:val="ru-RU"/>
        </w:rPr>
        <w:t>ло</w:t>
      </w:r>
      <w:r>
        <w:rPr>
          <w:rStyle w:val="blk"/>
          <w:iCs/>
          <w:spacing w:val="-3"/>
          <w:szCs w:val="20"/>
          <w:lang w:val="ru-RU"/>
        </w:rPr>
        <w:t>м</w:t>
      </w:r>
      <w:r>
        <w:rPr>
          <w:rStyle w:val="blk"/>
          <w:iCs/>
          <w:szCs w:val="20"/>
          <w:lang w:val="ru-RU"/>
        </w:rPr>
        <w:t>,</w:t>
      </w:r>
      <w:r>
        <w:rPr>
          <w:rStyle w:val="blk"/>
          <w:iCs/>
          <w:spacing w:val="-2"/>
          <w:szCs w:val="20"/>
          <w:lang w:val="ru-RU"/>
        </w:rPr>
        <w:t>та</w:t>
      </w:r>
      <w:r>
        <w:rPr>
          <w:rStyle w:val="blk"/>
          <w:iCs/>
          <w:szCs w:val="20"/>
          <w:lang w:val="ru-RU"/>
        </w:rPr>
        <w:t>к</w:t>
      </w:r>
      <w:r>
        <w:rPr>
          <w:rStyle w:val="blk"/>
          <w:iCs/>
          <w:w w:val="101"/>
          <w:szCs w:val="20"/>
          <w:lang w:val="ru-RU"/>
        </w:rPr>
        <w:t>и</w:t>
      </w:r>
      <w:r>
        <w:rPr>
          <w:rStyle w:val="blk"/>
          <w:iCs/>
          <w:spacing w:val="-2"/>
          <w:szCs w:val="20"/>
          <w:lang w:val="ru-RU"/>
        </w:rPr>
        <w:t>конкретны</w:t>
      </w:r>
      <w:r>
        <w:rPr>
          <w:rStyle w:val="blk"/>
          <w:iCs/>
          <w:szCs w:val="20"/>
          <w:lang w:val="ru-RU"/>
        </w:rPr>
        <w:t>х</w:t>
      </w:r>
      <w:r>
        <w:rPr>
          <w:rStyle w:val="blk"/>
          <w:iCs/>
          <w:spacing w:val="-2"/>
          <w:szCs w:val="20"/>
          <w:lang w:val="ru-RU"/>
        </w:rPr>
        <w:t>участков под застройку</w:t>
      </w:r>
      <w:r>
        <w:rPr>
          <w:rStyle w:val="blk"/>
          <w:iCs/>
          <w:szCs w:val="20"/>
          <w:lang w:val="ru-RU"/>
        </w:rPr>
        <w:t xml:space="preserve">,а </w:t>
      </w:r>
      <w:r>
        <w:rPr>
          <w:rStyle w:val="blk"/>
          <w:iCs/>
          <w:spacing w:val="-2"/>
          <w:szCs w:val="20"/>
          <w:lang w:val="ru-RU"/>
        </w:rPr>
        <w:t>та</w:t>
      </w:r>
      <w:r>
        <w:rPr>
          <w:rStyle w:val="blk"/>
          <w:iCs/>
          <w:szCs w:val="20"/>
          <w:lang w:val="ru-RU"/>
        </w:rPr>
        <w:t>к</w:t>
      </w:r>
      <w:r>
        <w:rPr>
          <w:rStyle w:val="blk"/>
          <w:iCs/>
          <w:spacing w:val="-4"/>
          <w:szCs w:val="20"/>
          <w:lang w:val="ru-RU"/>
        </w:rPr>
        <w:t>ж</w:t>
      </w:r>
      <w:r>
        <w:rPr>
          <w:rStyle w:val="blk"/>
          <w:iCs/>
          <w:szCs w:val="20"/>
          <w:lang w:val="ru-RU"/>
        </w:rPr>
        <w:t>е</w:t>
      </w:r>
      <w:r>
        <w:rPr>
          <w:rStyle w:val="blk"/>
          <w:iCs/>
          <w:spacing w:val="-2"/>
          <w:szCs w:val="20"/>
          <w:lang w:val="ru-RU"/>
        </w:rPr>
        <w:t>бесп</w:t>
      </w:r>
      <w:r>
        <w:rPr>
          <w:rStyle w:val="blk"/>
          <w:iCs/>
          <w:szCs w:val="20"/>
          <w:lang w:val="ru-RU"/>
        </w:rPr>
        <w:t>р</w:t>
      </w:r>
      <w:r>
        <w:rPr>
          <w:rStyle w:val="blk"/>
          <w:iCs/>
          <w:spacing w:val="-2"/>
          <w:szCs w:val="20"/>
          <w:lang w:val="ru-RU"/>
        </w:rPr>
        <w:t>епятст</w:t>
      </w:r>
      <w:r>
        <w:rPr>
          <w:rStyle w:val="blk"/>
          <w:iCs/>
          <w:szCs w:val="20"/>
          <w:lang w:val="ru-RU"/>
        </w:rPr>
        <w:t>в</w:t>
      </w:r>
      <w:r>
        <w:rPr>
          <w:rStyle w:val="blk"/>
          <w:iCs/>
          <w:spacing w:val="-2"/>
          <w:szCs w:val="20"/>
          <w:lang w:val="ru-RU"/>
        </w:rPr>
        <w:t>енны</w:t>
      </w:r>
      <w:r>
        <w:rPr>
          <w:rStyle w:val="blk"/>
          <w:iCs/>
          <w:szCs w:val="20"/>
          <w:lang w:val="ru-RU"/>
        </w:rPr>
        <w:t>й</w:t>
      </w:r>
      <w:r>
        <w:rPr>
          <w:rStyle w:val="blk"/>
          <w:iCs/>
          <w:spacing w:val="-2"/>
          <w:szCs w:val="20"/>
          <w:lang w:val="ru-RU"/>
        </w:rPr>
        <w:t>вво</w:t>
      </w:r>
      <w:r>
        <w:rPr>
          <w:rStyle w:val="blk"/>
          <w:iCs/>
          <w:szCs w:val="20"/>
          <w:lang w:val="ru-RU"/>
        </w:rPr>
        <w:t>д</w:t>
      </w:r>
      <w:r>
        <w:rPr>
          <w:rStyle w:val="blk"/>
          <w:iCs/>
          <w:w w:val="101"/>
          <w:szCs w:val="20"/>
          <w:lang w:val="ru-RU"/>
        </w:rPr>
        <w:t xml:space="preserve">и </w:t>
      </w:r>
      <w:r>
        <w:rPr>
          <w:rStyle w:val="blk"/>
          <w:iCs/>
          <w:spacing w:val="-2"/>
          <w:szCs w:val="20"/>
          <w:lang w:val="ru-RU"/>
        </w:rPr>
        <w:t>передвиж</w:t>
      </w:r>
      <w:r>
        <w:rPr>
          <w:rStyle w:val="blk"/>
          <w:iCs/>
          <w:spacing w:val="-1"/>
          <w:szCs w:val="20"/>
          <w:lang w:val="ru-RU"/>
        </w:rPr>
        <w:t>е</w:t>
      </w:r>
      <w:r>
        <w:rPr>
          <w:rStyle w:val="blk"/>
          <w:iCs/>
          <w:spacing w:val="-2"/>
          <w:szCs w:val="20"/>
          <w:lang w:val="ru-RU"/>
        </w:rPr>
        <w:t>ни</w:t>
      </w:r>
      <w:r>
        <w:rPr>
          <w:rStyle w:val="blk"/>
          <w:iCs/>
          <w:szCs w:val="20"/>
          <w:lang w:val="ru-RU"/>
        </w:rPr>
        <w:t>е</w:t>
      </w:r>
      <w:r>
        <w:rPr>
          <w:rStyle w:val="blk"/>
          <w:iCs/>
          <w:spacing w:val="-2"/>
          <w:szCs w:val="20"/>
          <w:lang w:val="ru-RU"/>
        </w:rPr>
        <w:t>си</w:t>
      </w:r>
      <w:r>
        <w:rPr>
          <w:rStyle w:val="blk"/>
          <w:iCs/>
          <w:szCs w:val="20"/>
          <w:lang w:val="ru-RU"/>
        </w:rPr>
        <w:t xml:space="preserve">ли </w:t>
      </w:r>
      <w:r>
        <w:rPr>
          <w:rStyle w:val="blk"/>
          <w:iCs/>
          <w:spacing w:val="-2"/>
          <w:szCs w:val="20"/>
          <w:lang w:val="ru-RU"/>
        </w:rPr>
        <w:t>средст</w:t>
      </w:r>
      <w:r>
        <w:rPr>
          <w:rStyle w:val="blk"/>
          <w:iCs/>
          <w:szCs w:val="20"/>
          <w:lang w:val="ru-RU"/>
        </w:rPr>
        <w:t>в</w:t>
      </w:r>
      <w:r>
        <w:rPr>
          <w:rStyle w:val="blk"/>
          <w:iCs/>
          <w:spacing w:val="-2"/>
          <w:szCs w:val="20"/>
          <w:lang w:val="ru-RU"/>
        </w:rPr>
        <w:t>ликвидаци</w:t>
      </w:r>
      <w:r>
        <w:rPr>
          <w:rStyle w:val="blk"/>
          <w:iCs/>
          <w:szCs w:val="20"/>
          <w:lang w:val="ru-RU"/>
        </w:rPr>
        <w:t>и</w:t>
      </w:r>
      <w:r>
        <w:rPr>
          <w:rStyle w:val="blk"/>
          <w:iCs/>
          <w:spacing w:val="-2"/>
          <w:szCs w:val="20"/>
          <w:lang w:val="ru-RU"/>
        </w:rPr>
        <w:t>последстви</w:t>
      </w:r>
      <w:r>
        <w:rPr>
          <w:rStyle w:val="blk"/>
          <w:iCs/>
          <w:szCs w:val="20"/>
          <w:lang w:val="ru-RU"/>
        </w:rPr>
        <w:t>й</w:t>
      </w:r>
      <w:r>
        <w:rPr>
          <w:rStyle w:val="blk"/>
          <w:iCs/>
          <w:spacing w:val="-2"/>
          <w:szCs w:val="20"/>
          <w:lang w:val="ru-RU"/>
        </w:rPr>
        <w:t>чрезвычайных ситуаций</w:t>
      </w:r>
      <w:r>
        <w:rPr>
          <w:rStyle w:val="blk"/>
          <w:iCs/>
          <w:szCs w:val="20"/>
          <w:lang w:val="ru-RU"/>
        </w:rPr>
        <w:t>,</w:t>
      </w:r>
      <w:r>
        <w:rPr>
          <w:rStyle w:val="blk"/>
          <w:iCs/>
          <w:spacing w:val="-2"/>
          <w:w w:val="101"/>
          <w:szCs w:val="20"/>
          <w:lang w:val="ru-RU"/>
        </w:rPr>
        <w:t xml:space="preserve">эвакуацию </w:t>
      </w:r>
      <w:r>
        <w:rPr>
          <w:rStyle w:val="blk"/>
          <w:iCs/>
          <w:spacing w:val="-1"/>
          <w:szCs w:val="20"/>
          <w:lang w:val="ru-RU"/>
        </w:rPr>
        <w:t>л</w:t>
      </w:r>
      <w:r>
        <w:rPr>
          <w:rStyle w:val="blk"/>
          <w:iCs/>
          <w:spacing w:val="-3"/>
          <w:szCs w:val="20"/>
          <w:lang w:val="ru-RU"/>
        </w:rPr>
        <w:t>ю</w:t>
      </w:r>
      <w:r>
        <w:rPr>
          <w:rStyle w:val="blk"/>
          <w:iCs/>
          <w:spacing w:val="-1"/>
          <w:szCs w:val="20"/>
          <w:lang w:val="ru-RU"/>
        </w:rPr>
        <w:t>де</w:t>
      </w:r>
      <w:r>
        <w:rPr>
          <w:rStyle w:val="blk"/>
          <w:iCs/>
          <w:szCs w:val="20"/>
          <w:lang w:val="ru-RU"/>
        </w:rPr>
        <w:t>й</w:t>
      </w:r>
      <w:r>
        <w:rPr>
          <w:rStyle w:val="blk"/>
          <w:iCs/>
          <w:spacing w:val="-2"/>
          <w:szCs w:val="20"/>
          <w:lang w:val="ru-RU"/>
        </w:rPr>
        <w:t>з</w:t>
      </w:r>
      <w:r>
        <w:rPr>
          <w:rStyle w:val="blk"/>
          <w:iCs/>
          <w:szCs w:val="20"/>
          <w:lang w:val="ru-RU"/>
        </w:rPr>
        <w:t>а</w:t>
      </w:r>
      <w:r>
        <w:rPr>
          <w:rStyle w:val="blk"/>
          <w:iCs/>
          <w:spacing w:val="-2"/>
          <w:szCs w:val="20"/>
          <w:lang w:val="ru-RU"/>
        </w:rPr>
        <w:t>предел</w:t>
      </w:r>
      <w:r>
        <w:rPr>
          <w:rStyle w:val="blk"/>
          <w:iCs/>
          <w:szCs w:val="20"/>
          <w:lang w:val="ru-RU"/>
        </w:rPr>
        <w:t>ы</w:t>
      </w:r>
      <w:r>
        <w:rPr>
          <w:rStyle w:val="blk"/>
          <w:iCs/>
          <w:spacing w:val="-2"/>
          <w:szCs w:val="20"/>
          <w:lang w:val="ru-RU"/>
        </w:rPr>
        <w:t>территори</w:t>
      </w:r>
      <w:r>
        <w:rPr>
          <w:rStyle w:val="blk"/>
          <w:iCs/>
          <w:szCs w:val="20"/>
          <w:lang w:val="ru-RU"/>
        </w:rPr>
        <w:t>и</w:t>
      </w:r>
      <w:r>
        <w:rPr>
          <w:rStyle w:val="blk"/>
          <w:iCs/>
          <w:spacing w:val="-2"/>
          <w:szCs w:val="20"/>
          <w:lang w:val="ru-RU"/>
        </w:rPr>
        <w:t>н</w:t>
      </w:r>
      <w:r>
        <w:rPr>
          <w:rStyle w:val="blk"/>
          <w:iCs/>
          <w:szCs w:val="20"/>
          <w:lang w:val="ru-RU"/>
        </w:rPr>
        <w:t>а</w:t>
      </w:r>
      <w:r>
        <w:rPr>
          <w:rStyle w:val="blk"/>
          <w:iCs/>
          <w:spacing w:val="-2"/>
          <w:szCs w:val="20"/>
          <w:lang w:val="ru-RU"/>
        </w:rPr>
        <w:t>чрезвычайны</w:t>
      </w:r>
      <w:r>
        <w:rPr>
          <w:rStyle w:val="blk"/>
          <w:iCs/>
          <w:szCs w:val="20"/>
          <w:lang w:val="ru-RU"/>
        </w:rPr>
        <w:t>й</w:t>
      </w:r>
      <w:r>
        <w:rPr>
          <w:rStyle w:val="blk"/>
          <w:iCs/>
          <w:spacing w:val="-2"/>
          <w:szCs w:val="20"/>
          <w:lang w:val="ru-RU"/>
        </w:rPr>
        <w:t>период</w:t>
      </w:r>
      <w:r>
        <w:rPr>
          <w:rStyle w:val="blk"/>
          <w:iCs/>
          <w:szCs w:val="20"/>
          <w:lang w:val="ru-RU"/>
        </w:rPr>
        <w:t>,</w:t>
      </w:r>
      <w:r>
        <w:rPr>
          <w:rStyle w:val="blk"/>
          <w:iCs/>
          <w:spacing w:val="-2"/>
          <w:w w:val="101"/>
          <w:szCs w:val="20"/>
          <w:lang w:val="ru-RU"/>
        </w:rPr>
        <w:t xml:space="preserve">проведение </w:t>
      </w:r>
      <w:r>
        <w:rPr>
          <w:rStyle w:val="blk"/>
          <w:iCs/>
          <w:spacing w:val="-2"/>
          <w:szCs w:val="20"/>
          <w:lang w:val="ru-RU"/>
        </w:rPr>
        <w:t>мероприяти</w:t>
      </w:r>
      <w:r>
        <w:rPr>
          <w:rStyle w:val="blk"/>
          <w:iCs/>
          <w:szCs w:val="20"/>
          <w:lang w:val="ru-RU"/>
        </w:rPr>
        <w:t>й</w:t>
      </w:r>
      <w:r>
        <w:rPr>
          <w:rStyle w:val="blk"/>
          <w:iCs/>
          <w:spacing w:val="-3"/>
          <w:szCs w:val="20"/>
          <w:lang w:val="ru-RU"/>
        </w:rPr>
        <w:t>п</w:t>
      </w:r>
      <w:r>
        <w:rPr>
          <w:rStyle w:val="blk"/>
          <w:iCs/>
          <w:szCs w:val="20"/>
          <w:lang w:val="ru-RU"/>
        </w:rPr>
        <w:t>о</w:t>
      </w:r>
      <w:r>
        <w:rPr>
          <w:rStyle w:val="blk"/>
          <w:iCs/>
          <w:spacing w:val="-1"/>
          <w:szCs w:val="20"/>
          <w:lang w:val="ru-RU"/>
        </w:rPr>
        <w:t>охран</w:t>
      </w:r>
      <w:r>
        <w:rPr>
          <w:rStyle w:val="blk"/>
          <w:iCs/>
          <w:szCs w:val="20"/>
          <w:lang w:val="ru-RU"/>
        </w:rPr>
        <w:t>е</w:t>
      </w:r>
      <w:r>
        <w:rPr>
          <w:rStyle w:val="blk"/>
          <w:iCs/>
          <w:spacing w:val="-2"/>
          <w:szCs w:val="20"/>
          <w:lang w:val="ru-RU"/>
        </w:rPr>
        <w:t>территори</w:t>
      </w:r>
      <w:r>
        <w:rPr>
          <w:rStyle w:val="blk"/>
          <w:iCs/>
          <w:szCs w:val="20"/>
          <w:lang w:val="ru-RU"/>
        </w:rPr>
        <w:t>ии</w:t>
      </w:r>
      <w:r>
        <w:rPr>
          <w:rStyle w:val="blk"/>
          <w:iCs/>
          <w:spacing w:val="-2"/>
          <w:szCs w:val="20"/>
          <w:lang w:val="ru-RU"/>
        </w:rPr>
        <w:t>физическо</w:t>
      </w:r>
      <w:r>
        <w:rPr>
          <w:rStyle w:val="blk"/>
          <w:iCs/>
          <w:szCs w:val="20"/>
          <w:lang w:val="ru-RU"/>
        </w:rPr>
        <w:t>й</w:t>
      </w:r>
      <w:r>
        <w:rPr>
          <w:rStyle w:val="blk"/>
          <w:iCs/>
          <w:spacing w:val="-2"/>
          <w:szCs w:val="20"/>
          <w:lang w:val="ru-RU"/>
        </w:rPr>
        <w:t>за</w:t>
      </w:r>
      <w:r>
        <w:rPr>
          <w:rStyle w:val="blk"/>
          <w:iCs/>
          <w:spacing w:val="-3"/>
          <w:szCs w:val="20"/>
          <w:lang w:val="ru-RU"/>
        </w:rPr>
        <w:t>щи</w:t>
      </w:r>
      <w:r>
        <w:rPr>
          <w:rStyle w:val="blk"/>
          <w:iCs/>
          <w:spacing w:val="-2"/>
          <w:szCs w:val="20"/>
          <w:lang w:val="ru-RU"/>
        </w:rPr>
        <w:t>т</w:t>
      </w:r>
      <w:r>
        <w:rPr>
          <w:rStyle w:val="blk"/>
          <w:iCs/>
          <w:szCs w:val="20"/>
          <w:lang w:val="ru-RU"/>
        </w:rPr>
        <w:t>е</w:t>
      </w:r>
      <w:r>
        <w:rPr>
          <w:rStyle w:val="blk"/>
          <w:iCs/>
          <w:spacing w:val="-2"/>
          <w:w w:val="101"/>
          <w:szCs w:val="20"/>
          <w:lang w:val="ru-RU"/>
        </w:rPr>
        <w:t>населения</w:t>
      </w:r>
      <w:r>
        <w:rPr>
          <w:rStyle w:val="blk"/>
          <w:iCs/>
          <w:w w:val="101"/>
          <w:szCs w:val="20"/>
          <w:lang w:val="ru-RU"/>
        </w:rPr>
        <w:t>.</w:t>
      </w:r>
      <w:r>
        <w:rPr>
          <w:rStyle w:val="blk"/>
          <w:iCs/>
          <w:spacing w:val="-2"/>
          <w:szCs w:val="20"/>
          <w:lang w:val="ru-RU"/>
        </w:rPr>
        <w:t>Улично</w:t>
      </w:r>
      <w:r>
        <w:rPr>
          <w:rStyle w:val="blk"/>
          <w:iCs/>
          <w:spacing w:val="-1"/>
          <w:szCs w:val="20"/>
          <w:lang w:val="ru-RU"/>
        </w:rPr>
        <w:t>-дорожная</w:t>
      </w:r>
      <w:r>
        <w:rPr>
          <w:rStyle w:val="blk"/>
          <w:iCs/>
          <w:spacing w:val="-2"/>
          <w:szCs w:val="20"/>
          <w:lang w:val="ru-RU"/>
        </w:rPr>
        <w:t>сет</w:t>
      </w:r>
      <w:r>
        <w:rPr>
          <w:rStyle w:val="blk"/>
          <w:iCs/>
          <w:szCs w:val="20"/>
          <w:lang w:val="ru-RU"/>
        </w:rPr>
        <w:t>ь</w:t>
      </w:r>
      <w:r>
        <w:rPr>
          <w:rStyle w:val="blk"/>
          <w:iCs/>
          <w:spacing w:val="-2"/>
          <w:szCs w:val="20"/>
          <w:lang w:val="ru-RU"/>
        </w:rPr>
        <w:t>н</w:t>
      </w:r>
      <w:r>
        <w:rPr>
          <w:rStyle w:val="blk"/>
          <w:iCs/>
          <w:szCs w:val="20"/>
          <w:lang w:val="ru-RU"/>
        </w:rPr>
        <w:t>а</w:t>
      </w:r>
      <w:r>
        <w:rPr>
          <w:rStyle w:val="blk"/>
          <w:iCs/>
          <w:spacing w:val="-2"/>
          <w:szCs w:val="20"/>
          <w:lang w:val="ru-RU"/>
        </w:rPr>
        <w:t>данно</w:t>
      </w:r>
      <w:r>
        <w:rPr>
          <w:rStyle w:val="blk"/>
          <w:iCs/>
          <w:szCs w:val="20"/>
          <w:lang w:val="ru-RU"/>
        </w:rPr>
        <w:t>й</w:t>
      </w:r>
      <w:r>
        <w:rPr>
          <w:rStyle w:val="blk"/>
          <w:iCs/>
          <w:spacing w:val="-2"/>
          <w:szCs w:val="20"/>
          <w:lang w:val="ru-RU"/>
        </w:rPr>
        <w:t>террито</w:t>
      </w:r>
      <w:r>
        <w:rPr>
          <w:rStyle w:val="blk"/>
          <w:iCs/>
          <w:szCs w:val="20"/>
          <w:lang w:val="ru-RU"/>
        </w:rPr>
        <w:t>р</w:t>
      </w:r>
      <w:r>
        <w:rPr>
          <w:rStyle w:val="blk"/>
          <w:iCs/>
          <w:spacing w:val="-3"/>
          <w:szCs w:val="20"/>
          <w:lang w:val="ru-RU"/>
        </w:rPr>
        <w:t>и</w:t>
      </w:r>
      <w:r>
        <w:rPr>
          <w:rStyle w:val="blk"/>
          <w:iCs/>
          <w:szCs w:val="20"/>
          <w:lang w:val="ru-RU"/>
        </w:rPr>
        <w:t>и</w:t>
      </w:r>
      <w:r>
        <w:rPr>
          <w:rStyle w:val="blk"/>
          <w:iCs/>
          <w:spacing w:val="-2"/>
          <w:szCs w:val="20"/>
          <w:lang w:val="ru-RU"/>
        </w:rPr>
        <w:t>представляе</w:t>
      </w:r>
      <w:r>
        <w:rPr>
          <w:rStyle w:val="blk"/>
          <w:iCs/>
          <w:szCs w:val="20"/>
          <w:lang w:val="ru-RU"/>
        </w:rPr>
        <w:t>т</w:t>
      </w:r>
      <w:r>
        <w:rPr>
          <w:rStyle w:val="blk"/>
          <w:iCs/>
          <w:spacing w:val="-2"/>
          <w:w w:val="101"/>
          <w:szCs w:val="20"/>
          <w:lang w:val="ru-RU"/>
        </w:rPr>
        <w:t xml:space="preserve">единую </w:t>
      </w:r>
      <w:r>
        <w:rPr>
          <w:rStyle w:val="blk"/>
          <w:iCs/>
          <w:spacing w:val="-2"/>
          <w:szCs w:val="20"/>
          <w:lang w:val="ru-RU"/>
        </w:rPr>
        <w:t>систем</w:t>
      </w:r>
      <w:r>
        <w:rPr>
          <w:rStyle w:val="blk"/>
          <w:iCs/>
          <w:szCs w:val="20"/>
          <w:lang w:val="ru-RU"/>
        </w:rPr>
        <w:t>ус</w:t>
      </w:r>
      <w:r>
        <w:rPr>
          <w:rStyle w:val="blk"/>
          <w:iCs/>
          <w:spacing w:val="-2"/>
          <w:szCs w:val="20"/>
          <w:lang w:val="ru-RU"/>
        </w:rPr>
        <w:t xml:space="preserve"> существующим</w:t>
      </w:r>
      <w:r>
        <w:rPr>
          <w:rStyle w:val="blk"/>
          <w:iCs/>
          <w:szCs w:val="20"/>
          <w:lang w:val="ru-RU"/>
        </w:rPr>
        <w:t>и</w:t>
      </w:r>
      <w:r>
        <w:rPr>
          <w:rStyle w:val="blk"/>
          <w:iCs/>
          <w:spacing w:val="-1"/>
          <w:szCs w:val="20"/>
          <w:lang w:val="ru-RU"/>
        </w:rPr>
        <w:t>дорога</w:t>
      </w:r>
      <w:r>
        <w:rPr>
          <w:rStyle w:val="blk"/>
          <w:iCs/>
          <w:spacing w:val="-3"/>
          <w:szCs w:val="20"/>
          <w:lang w:val="ru-RU"/>
        </w:rPr>
        <w:t>м</w:t>
      </w:r>
      <w:r>
        <w:rPr>
          <w:rStyle w:val="blk"/>
          <w:iCs/>
          <w:szCs w:val="20"/>
          <w:lang w:val="ru-RU"/>
        </w:rPr>
        <w:t>ии</w:t>
      </w:r>
      <w:r>
        <w:rPr>
          <w:rStyle w:val="blk"/>
          <w:szCs w:val="20"/>
          <w:lang w:val="ru-RU"/>
        </w:rPr>
        <w:t>обеспечивает возможность подъезда пожарных машин.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iCs/>
          <w:spacing w:val="-2"/>
          <w:szCs w:val="20"/>
          <w:lang w:val="ru-RU"/>
        </w:rPr>
        <w:t>Противопо</w:t>
      </w:r>
      <w:r>
        <w:rPr>
          <w:rStyle w:val="blk"/>
          <w:iCs/>
          <w:spacing w:val="-4"/>
          <w:szCs w:val="20"/>
          <w:lang w:val="ru-RU"/>
        </w:rPr>
        <w:t>ж</w:t>
      </w:r>
      <w:r>
        <w:rPr>
          <w:rStyle w:val="blk"/>
          <w:iCs/>
          <w:spacing w:val="-2"/>
          <w:szCs w:val="20"/>
          <w:lang w:val="ru-RU"/>
        </w:rPr>
        <w:t>арны</w:t>
      </w:r>
      <w:r>
        <w:rPr>
          <w:rStyle w:val="blk"/>
          <w:iCs/>
          <w:szCs w:val="20"/>
          <w:lang w:val="ru-RU"/>
        </w:rPr>
        <w:t>е</w:t>
      </w:r>
      <w:r>
        <w:rPr>
          <w:rStyle w:val="blk"/>
          <w:iCs/>
          <w:spacing w:val="-3"/>
          <w:szCs w:val="20"/>
          <w:lang w:val="ru-RU"/>
        </w:rPr>
        <w:t>м</w:t>
      </w:r>
      <w:r>
        <w:rPr>
          <w:rStyle w:val="blk"/>
          <w:iCs/>
          <w:spacing w:val="-2"/>
          <w:szCs w:val="20"/>
          <w:lang w:val="ru-RU"/>
        </w:rPr>
        <w:t>ероприяти</w:t>
      </w:r>
      <w:r>
        <w:rPr>
          <w:rStyle w:val="blk"/>
          <w:iCs/>
          <w:szCs w:val="20"/>
          <w:lang w:val="ru-RU"/>
        </w:rPr>
        <w:t>я</w:t>
      </w:r>
      <w:r>
        <w:rPr>
          <w:rStyle w:val="blk"/>
          <w:iCs/>
          <w:spacing w:val="-2"/>
          <w:w w:val="101"/>
          <w:szCs w:val="20"/>
          <w:lang w:val="ru-RU"/>
        </w:rPr>
        <w:t>предусматривают</w:t>
      </w:r>
      <w:r>
        <w:rPr>
          <w:rStyle w:val="blk"/>
          <w:iCs/>
          <w:w w:val="101"/>
          <w:szCs w:val="20"/>
          <w:lang w:val="ru-RU"/>
        </w:rPr>
        <w:t>: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bCs/>
          <w:iCs/>
          <w:spacing w:val="5"/>
          <w:szCs w:val="20"/>
          <w:lang w:val="ru-RU"/>
        </w:rPr>
      </w:pPr>
      <w:r>
        <w:rPr>
          <w:bCs/>
          <w:iCs/>
          <w:spacing w:val="5"/>
          <w:szCs w:val="20"/>
          <w:lang w:val="ru-RU"/>
        </w:rPr>
        <w:t xml:space="preserve">наличие </w:t>
      </w:r>
      <w:r>
        <w:rPr>
          <w:rFonts w:eastAsia="Calibri, 'Century Gothic'"/>
          <w:bCs/>
          <w:iCs/>
          <w:spacing w:val="5"/>
          <w:szCs w:val="20"/>
          <w:lang w:val="ru-RU"/>
        </w:rPr>
        <w:t>источников наружного противопожарного водоснабжения в соответствии с действующими нормами: наружные водопроводные сети с пожарными гидрантами и водные объекты, используемые для целей пожаротушения</w:t>
      </w:r>
      <w:r>
        <w:rPr>
          <w:bCs/>
          <w:iCs/>
          <w:spacing w:val="5"/>
          <w:w w:val="101"/>
          <w:szCs w:val="20"/>
          <w:lang w:val="ru-RU"/>
        </w:rPr>
        <w:t>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  <w:rPr>
          <w:spacing w:val="5"/>
          <w:szCs w:val="20"/>
          <w:lang w:val="ru-RU"/>
        </w:rPr>
      </w:pPr>
      <w:r>
        <w:rPr>
          <w:bCs/>
          <w:iCs/>
          <w:spacing w:val="5"/>
          <w:szCs w:val="20"/>
          <w:lang w:val="ru-RU"/>
        </w:rPr>
        <w:t xml:space="preserve">обеспечение противопожарных проездов к каждому </w:t>
      </w:r>
      <w:r>
        <w:rPr>
          <w:bCs/>
          <w:iCs/>
          <w:spacing w:val="5"/>
          <w:w w:val="101"/>
          <w:szCs w:val="20"/>
          <w:lang w:val="ru-RU"/>
        </w:rPr>
        <w:t>зданию.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iCs/>
          <w:spacing w:val="-2"/>
          <w:szCs w:val="20"/>
          <w:lang w:val="ru-RU"/>
        </w:rPr>
        <w:t>Для обеспечения противопожарной безопасности дорожная сеть проектируется без тупиковых участков дороги с нормируемыми расстояниями и радиусами, обеспечивающими подъезд пожарной техники</w:t>
      </w:r>
      <w:r>
        <w:rPr>
          <w:rStyle w:val="blk"/>
          <w:iCs/>
          <w:spacing w:val="-2"/>
          <w:w w:val="101"/>
          <w:szCs w:val="20"/>
          <w:lang w:val="ru-RU"/>
        </w:rPr>
        <w:t>.</w:t>
      </w:r>
    </w:p>
    <w:p w:rsidR="007B0BD9" w:rsidRDefault="007B0BD9">
      <w:pPr>
        <w:pStyle w:val="Standard"/>
        <w:spacing w:line="288" w:lineRule="auto"/>
        <w:ind w:left="555" w:right="450" w:firstLine="582"/>
        <w:jc w:val="both"/>
      </w:pPr>
    </w:p>
    <w:p w:rsidR="007B0BD9" w:rsidRDefault="009A0D55">
      <w:pPr>
        <w:pStyle w:val="Standard"/>
        <w:spacing w:line="288" w:lineRule="auto"/>
        <w:ind w:left="1545" w:right="450" w:hanging="405"/>
        <w:rPr>
          <w:b/>
          <w:sz w:val="24"/>
          <w:lang w:val="ru-RU"/>
        </w:rPr>
      </w:pPr>
      <w:r>
        <w:rPr>
          <w:b/>
          <w:sz w:val="24"/>
          <w:lang w:val="ru-RU"/>
        </w:rPr>
        <w:t>5.   Перечень мероприятий по охране окружающей среды</w:t>
      </w:r>
    </w:p>
    <w:p w:rsidR="007B0BD9" w:rsidRDefault="007B0BD9">
      <w:pPr>
        <w:pStyle w:val="Standard"/>
        <w:spacing w:line="288" w:lineRule="auto"/>
        <w:ind w:left="1545" w:right="450" w:hanging="405"/>
        <w:rPr>
          <w:b/>
          <w:szCs w:val="20"/>
          <w:shd w:val="clear" w:color="auto" w:fill="FFFF00"/>
          <w:lang w:val="ru-RU"/>
        </w:rPr>
      </w:pP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Судоверфское</w:t>
      </w:r>
      <w:r w:rsidR="000C516C">
        <w:rPr>
          <w:rStyle w:val="blk"/>
          <w:szCs w:val="20"/>
          <w:lang w:val="ru-RU"/>
        </w:rPr>
        <w:t>сельское поселение</w:t>
      </w:r>
      <w:r>
        <w:rPr>
          <w:rStyle w:val="blk"/>
          <w:szCs w:val="20"/>
          <w:lang w:val="ru-RU"/>
        </w:rPr>
        <w:t xml:space="preserve"> расположено в лесной зоне и относится к С-З району хвойных и широколиственных лесов. Наибольшее распространение имеют еловые и сосновые леса. Нередко встречаются елово-сосновые и елово-березовые леса, а на более плоских и переувлажненных участках рельефа – осиновые древостои с участками широколиственных пород, а также кустарничковые и травяные леса.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Древостой преимущественно II, реже I или III классов бонитета.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Основная функция лесов – рекреационная (защитные леса).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szCs w:val="20"/>
          <w:lang w:val="ru-RU"/>
        </w:rPr>
        <w:t>Луговая растительность богата лекарственными растениями.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szCs w:val="20"/>
          <w:lang w:val="ru-RU"/>
        </w:rPr>
        <w:t>Гидрографическая сеть представлена акваторией Рыбинского водохранилища, рекой Волгой (Горьковское водохранилище), малыми реками Гормонка и Черная.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szCs w:val="20"/>
          <w:lang w:val="ru-RU"/>
        </w:rPr>
        <w:t>Особо охраняемых природных территорий на территории Судоверфского СП нет.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szCs w:val="20"/>
          <w:lang w:val="ru-RU"/>
        </w:rPr>
        <w:t>На территории Судоверфского СП находится ряд объектов специального назначения: две территории министерства обороны, полигон промышленных отходов НПО «Сатурн» (район СНП Глушицы), а также территория предусмотренная в перспективе под биозахоронения (птичий грипп), в районе СНП Большое Паленово.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szCs w:val="20"/>
          <w:lang w:val="ru-RU"/>
        </w:rPr>
        <w:t>В СНП Глушицы, Макарово и Стерлядево расположены сельские кладбища.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szCs w:val="20"/>
          <w:lang w:val="ru-RU"/>
        </w:rPr>
        <w:lastRenderedPageBreak/>
        <w:t>Источниками загрязнения поверхностных вод на территории СНП Судоверфь являются стоки промпредприятий, сельхозпредприятий и предприятий ЖКХ. Первоочередными задачами по предохранению поверхностных вод от загрязнения являются: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rFonts w:cs="Times New Roman"/>
          <w:bCs/>
          <w:iCs/>
          <w:spacing w:val="5"/>
          <w:szCs w:val="20"/>
          <w:lang w:val="ru-RU"/>
        </w:rPr>
        <w:t>ограничение хозяйственной деятельности вводоохраной зоне и прибрежной полосе р. Волги и Рыбинского водохранилища;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rFonts w:cs="Times New Roman"/>
          <w:bCs/>
          <w:iCs/>
          <w:spacing w:val="5"/>
          <w:szCs w:val="20"/>
          <w:lang w:val="ru-RU"/>
        </w:rPr>
        <w:t>реконструкция существующих очистных сооружений;</w:t>
      </w:r>
    </w:p>
    <w:p w:rsidR="007B0BD9" w:rsidRDefault="009A0D55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88" w:lineRule="auto"/>
        <w:ind w:left="870" w:right="450" w:hanging="270"/>
      </w:pPr>
      <w:r>
        <w:rPr>
          <w:rStyle w:val="blk"/>
          <w:rFonts w:cs="Times New Roman"/>
          <w:bCs/>
          <w:iCs/>
          <w:spacing w:val="5"/>
          <w:szCs w:val="20"/>
          <w:lang w:val="ru-RU"/>
        </w:rPr>
        <w:t>введение полной биологической очистки сточных вод;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iCs/>
          <w:spacing w:val="-2"/>
          <w:szCs w:val="20"/>
          <w:lang w:val="ru-RU"/>
        </w:rPr>
        <w:t>Основными источниками загрязнения окружающей среды на проектируемой территории являются автомобильные отработанные газы.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iCs/>
          <w:spacing w:val="-2"/>
          <w:szCs w:val="20"/>
          <w:lang w:val="ru-RU"/>
        </w:rPr>
        <w:t>С целью уменьшения загрязнения воздушного бассейна окружающей среды и защиты от шумового воздействия, проектом предлагается проведение мероприятий по озеленению улично-дорожной сети. Данное мероприятие будет выполнять как санитарно-гигиеническую так и декоративно-планировочную функции.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iCs/>
          <w:spacing w:val="-2"/>
          <w:szCs w:val="20"/>
          <w:lang w:val="ru-RU"/>
        </w:rPr>
        <w:t xml:space="preserve">В целях охраны почв от загрязнения проектом запроектированы площадки для складирования твердых бытовых и крупногабаритных отходов Специализированными службами должна проводиться регулярная очистка мусорных контейнеров с последующим вывозом </w:t>
      </w:r>
      <w:r>
        <w:rPr>
          <w:rStyle w:val="blk"/>
          <w:rFonts w:eastAsia="Calibri, 'Century Gothic'"/>
          <w:iCs/>
          <w:spacing w:val="-2"/>
          <w:szCs w:val="20"/>
          <w:lang w:val="ru-RU"/>
        </w:rPr>
        <w:t>мусора</w:t>
      </w:r>
      <w:r>
        <w:rPr>
          <w:rStyle w:val="blk"/>
          <w:iCs/>
          <w:spacing w:val="-2"/>
          <w:szCs w:val="20"/>
          <w:lang w:val="ru-RU"/>
        </w:rPr>
        <w:t xml:space="preserve"> на полигон бытовых отходов.</w:t>
      </w:r>
    </w:p>
    <w:p w:rsidR="007B0BD9" w:rsidRDefault="007B0BD9">
      <w:pPr>
        <w:pStyle w:val="Standard"/>
        <w:spacing w:line="288" w:lineRule="auto"/>
        <w:ind w:left="555" w:right="450" w:firstLine="582"/>
        <w:jc w:val="both"/>
      </w:pPr>
    </w:p>
    <w:p w:rsidR="007B0BD9" w:rsidRDefault="009A0D55">
      <w:pPr>
        <w:pStyle w:val="Standard"/>
        <w:spacing w:line="288" w:lineRule="auto"/>
        <w:ind w:left="1545" w:right="450" w:hanging="405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>6.   Обоснование очередности планируемого развития территории</w:t>
      </w:r>
    </w:p>
    <w:p w:rsidR="007B0BD9" w:rsidRDefault="007B0BD9">
      <w:pPr>
        <w:pStyle w:val="Style19"/>
        <w:widowControl/>
        <w:spacing w:line="360" w:lineRule="auto"/>
        <w:ind w:left="851" w:right="537" w:firstLine="567"/>
        <w:rPr>
          <w:szCs w:val="20"/>
          <w:shd w:val="clear" w:color="auto" w:fill="FFFF00"/>
        </w:rPr>
      </w:pP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-2"/>
          <w:szCs w:val="20"/>
          <w:lang w:val="ru-RU"/>
        </w:rPr>
        <w:t>Из анализа генерального плана Судоверфского</w:t>
      </w:r>
      <w:r w:rsidR="000C516C">
        <w:rPr>
          <w:rStyle w:val="blk"/>
          <w:rFonts w:cs="Times New Roman"/>
          <w:iCs/>
          <w:spacing w:val="-2"/>
          <w:szCs w:val="20"/>
          <w:lang w:val="ru-RU"/>
        </w:rPr>
        <w:t>сельского поселения</w:t>
      </w:r>
      <w:r>
        <w:rPr>
          <w:rStyle w:val="blk"/>
          <w:rFonts w:cs="Times New Roman"/>
          <w:iCs/>
          <w:spacing w:val="-2"/>
          <w:szCs w:val="20"/>
          <w:lang w:val="ru-RU"/>
        </w:rPr>
        <w:t xml:space="preserve">  видно, что средняя численность населения на территории </w:t>
      </w:r>
      <w:r w:rsidR="000C516C">
        <w:rPr>
          <w:rStyle w:val="blk"/>
          <w:rFonts w:cs="Times New Roman"/>
          <w:iCs/>
          <w:spacing w:val="-2"/>
          <w:szCs w:val="20"/>
          <w:lang w:val="ru-RU"/>
        </w:rPr>
        <w:t>сельского поселения</w:t>
      </w:r>
      <w:r>
        <w:rPr>
          <w:rStyle w:val="blk"/>
          <w:rFonts w:cs="Times New Roman"/>
          <w:iCs/>
          <w:spacing w:val="-2"/>
          <w:szCs w:val="20"/>
          <w:lang w:val="ru-RU"/>
        </w:rPr>
        <w:t xml:space="preserve"> выше, чем среднеобластная и чем в Рыбинском </w:t>
      </w:r>
      <w:r w:rsidR="000C516C">
        <w:rPr>
          <w:rStyle w:val="blk"/>
          <w:rFonts w:cs="Times New Roman"/>
          <w:iCs/>
          <w:spacing w:val="-2"/>
          <w:szCs w:val="20"/>
          <w:lang w:val="ru-RU"/>
        </w:rPr>
        <w:t>муниципальном районе</w:t>
      </w:r>
      <w:r>
        <w:rPr>
          <w:rStyle w:val="blk"/>
          <w:rFonts w:cs="Times New Roman"/>
          <w:iCs/>
          <w:spacing w:val="-2"/>
          <w:szCs w:val="20"/>
          <w:lang w:val="ru-RU"/>
        </w:rPr>
        <w:t xml:space="preserve">. Среднее количество СНП на территории </w:t>
      </w:r>
      <w:r w:rsidR="000C516C">
        <w:rPr>
          <w:rStyle w:val="blk"/>
          <w:rFonts w:cs="Times New Roman"/>
          <w:iCs/>
          <w:spacing w:val="-2"/>
          <w:szCs w:val="20"/>
          <w:lang w:val="ru-RU"/>
        </w:rPr>
        <w:t>сельского поселения</w:t>
      </w:r>
      <w:r>
        <w:rPr>
          <w:rStyle w:val="blk"/>
          <w:rFonts w:cs="Times New Roman"/>
          <w:iCs/>
          <w:spacing w:val="-2"/>
          <w:szCs w:val="20"/>
          <w:lang w:val="ru-RU"/>
        </w:rPr>
        <w:t xml:space="preserve"> превышает показатели области и </w:t>
      </w:r>
      <w:r w:rsidR="000C516C">
        <w:rPr>
          <w:rStyle w:val="blk"/>
          <w:rFonts w:cs="Times New Roman"/>
          <w:iCs/>
          <w:spacing w:val="-2"/>
          <w:szCs w:val="20"/>
          <w:lang w:val="ru-RU"/>
        </w:rPr>
        <w:t>муниципального района</w:t>
      </w:r>
      <w:r>
        <w:rPr>
          <w:rStyle w:val="blk"/>
          <w:rFonts w:cs="Times New Roman"/>
          <w:iCs/>
          <w:spacing w:val="-2"/>
          <w:szCs w:val="20"/>
          <w:lang w:val="ru-RU"/>
        </w:rPr>
        <w:t>, средняя численность населения СНП выше областной и районной.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-2"/>
          <w:szCs w:val="20"/>
          <w:lang w:val="ru-RU"/>
        </w:rPr>
        <w:t xml:space="preserve">В основе «Градостроительной концепции территориального планирования Судоверфского СП» с переходом к варианту </w:t>
      </w:r>
      <w:r>
        <w:rPr>
          <w:rStyle w:val="blk"/>
          <w:rFonts w:eastAsia="Times New Roman,Bold" w:cs="Times New Roman,Bold"/>
          <w:iCs/>
          <w:spacing w:val="-2"/>
          <w:szCs w:val="20"/>
          <w:lang w:val="ru-RU"/>
        </w:rPr>
        <w:t xml:space="preserve">инновационного </w:t>
      </w:r>
      <w:r>
        <w:rPr>
          <w:rStyle w:val="blk"/>
          <w:rFonts w:cs="Times New Roman"/>
          <w:iCs/>
          <w:spacing w:val="-2"/>
          <w:szCs w:val="20"/>
          <w:lang w:val="ru-RU"/>
        </w:rPr>
        <w:t>развития (2014- 2026г.г.), лежит изменение статуса земель и значительное увеличение категории земель сельских населенных пунктов с выделением новых зон индивидуальной малоэтажной смешанной застройки и агроселитебных зон с организацией в них совместного проживания и ведения сельского хозяйства по фермерскому типу.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-2"/>
          <w:szCs w:val="20"/>
          <w:lang w:val="ru-RU"/>
        </w:rPr>
        <w:t xml:space="preserve">Генеральным планом предполагается сохранять и развивать существующие </w:t>
      </w:r>
      <w:r>
        <w:rPr>
          <w:rStyle w:val="blk"/>
          <w:iCs/>
          <w:spacing w:val="-2"/>
          <w:szCs w:val="20"/>
          <w:lang w:val="ru-RU"/>
        </w:rPr>
        <w:t xml:space="preserve">сельскохозяйственные и несельскохозяйственные производственные мощности. Кроме того генеральным планом предусмотрено значительное увеличение территорий производственного назначения, с возможностью размещения на них производственных объектов 3 – 5 классов вредности. В целях уменьшения негативного воздействия на территории примыкающие к производственным, генеральным планом предполагается размещение производств </w:t>
      </w:r>
      <w:r>
        <w:rPr>
          <w:rStyle w:val="blk"/>
          <w:rFonts w:cs="Times New Roman"/>
          <w:iCs/>
          <w:spacing w:val="-2"/>
          <w:szCs w:val="20"/>
          <w:lang w:val="ru-RU"/>
        </w:rPr>
        <w:t xml:space="preserve">3 </w:t>
      </w:r>
      <w:r>
        <w:rPr>
          <w:rStyle w:val="blk"/>
          <w:iCs/>
          <w:spacing w:val="-2"/>
          <w:szCs w:val="20"/>
          <w:lang w:val="ru-RU"/>
        </w:rPr>
        <w:t xml:space="preserve">– 4 класса вредности внутри и предприятий 5 класса вредности по границе производственной зоны. Основные направления развития производства связанно с переработкой сельхозпродукции, деревообработкой, обслуживанием автотранспорта и перспективными технологиями, а также вынос на часть вновь планируемых с производственными целями земель ряда предприятий с территории </w:t>
      </w:r>
      <w:r>
        <w:rPr>
          <w:rStyle w:val="blk"/>
          <w:rFonts w:cs="Times New Roman"/>
          <w:iCs/>
          <w:spacing w:val="-2"/>
          <w:szCs w:val="20"/>
          <w:lang w:val="ru-RU"/>
        </w:rPr>
        <w:t>г. Рыбинска.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-2"/>
          <w:szCs w:val="20"/>
          <w:lang w:val="ru-RU"/>
        </w:rPr>
        <w:t xml:space="preserve">В целях уменьшения вредного воздействия, при размещении новых </w:t>
      </w:r>
      <w:r>
        <w:rPr>
          <w:rStyle w:val="blk"/>
          <w:iCs/>
          <w:spacing w:val="-2"/>
          <w:szCs w:val="20"/>
          <w:lang w:val="ru-RU"/>
        </w:rPr>
        <w:t xml:space="preserve">производственных территорий, предусматривается создание зеленых зон на границе производственных зон и зон предназначенных под жилую застройку, а </w:t>
      </w:r>
      <w:r>
        <w:rPr>
          <w:rStyle w:val="blk"/>
          <w:rFonts w:cs="Times New Roman"/>
          <w:iCs/>
          <w:spacing w:val="-2"/>
          <w:szCs w:val="20"/>
          <w:lang w:val="ru-RU"/>
        </w:rPr>
        <w:t>также на границе с существующими садоводческими товариществами.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iCs/>
          <w:spacing w:val="-2"/>
          <w:szCs w:val="20"/>
          <w:lang w:val="ru-RU"/>
        </w:rPr>
        <w:lastRenderedPageBreak/>
        <w:t>Генпланом предполагается развитие (реконструкция и модернизация) всех инженерных систем и объектов инженерной инфраструктуры на рассматриваемой территории с благоустройством санитарно-защитных зон.</w:t>
      </w:r>
    </w:p>
    <w:p w:rsidR="007B0BD9" w:rsidRDefault="009A0D55">
      <w:pPr>
        <w:pStyle w:val="Standard"/>
        <w:spacing w:line="288" w:lineRule="auto"/>
        <w:ind w:left="555" w:right="450" w:firstLine="582"/>
        <w:jc w:val="both"/>
      </w:pPr>
      <w:r>
        <w:rPr>
          <w:rStyle w:val="blk"/>
          <w:rFonts w:cs="Times New Roman"/>
          <w:iCs/>
          <w:spacing w:val="-2"/>
          <w:szCs w:val="20"/>
          <w:lang w:val="ru-RU"/>
        </w:rPr>
        <w:t xml:space="preserve">Предлагаемые в генеральном плане территории для жилищного и </w:t>
      </w:r>
      <w:r>
        <w:rPr>
          <w:rStyle w:val="blk"/>
          <w:iCs/>
          <w:spacing w:val="-2"/>
          <w:szCs w:val="20"/>
          <w:lang w:val="ru-RU"/>
        </w:rPr>
        <w:t xml:space="preserve">производственного строительства, изменение статуса части земель сельскохозяйственного назначения и включении их в земли населенных пунктов, предусматривают комплексное использование территории со строительством инженерно – транспортной инфраструктуры в соответствии с действующими нормативами и могут войти в число экспериментальных инвестиционных проектов в рамках реализации государственных проектов, в том числе приоритетного </w:t>
      </w:r>
      <w:r>
        <w:rPr>
          <w:rStyle w:val="blk"/>
          <w:rFonts w:cs="Times New Roman"/>
          <w:iCs/>
          <w:spacing w:val="-2"/>
          <w:szCs w:val="20"/>
          <w:lang w:val="ru-RU"/>
        </w:rPr>
        <w:t>национального проекта «Доступное и комфортное жилье – гражданам России».</w:t>
      </w:r>
    </w:p>
    <w:p w:rsidR="007B0BD9" w:rsidRDefault="007B0BD9">
      <w:pPr>
        <w:pStyle w:val="Standard"/>
        <w:ind w:left="-121"/>
        <w:jc w:val="both"/>
        <w:rPr>
          <w:rFonts w:eastAsia="Calibri, 'Century Gothic'"/>
          <w:sz w:val="26"/>
          <w:szCs w:val="26"/>
          <w:shd w:val="clear" w:color="auto" w:fill="FFFF00"/>
        </w:rPr>
      </w:pPr>
    </w:p>
    <w:p w:rsidR="007B0BD9" w:rsidRDefault="007B0BD9">
      <w:pPr>
        <w:pStyle w:val="Style19"/>
        <w:pageBreakBefore/>
        <w:widowControl/>
        <w:spacing w:line="360" w:lineRule="auto"/>
        <w:ind w:left="851" w:right="537" w:firstLine="567"/>
        <w:rPr>
          <w:szCs w:val="20"/>
          <w:shd w:val="clear" w:color="auto" w:fill="FFFF00"/>
        </w:rPr>
      </w:pPr>
    </w:p>
    <w:p w:rsidR="007B0BD9" w:rsidRDefault="007B0BD9">
      <w:pPr>
        <w:pStyle w:val="Style19"/>
        <w:widowControl/>
        <w:spacing w:line="360" w:lineRule="auto"/>
        <w:ind w:left="851" w:right="537" w:firstLine="567"/>
        <w:rPr>
          <w:sz w:val="28"/>
          <w:szCs w:val="28"/>
          <w:shd w:val="clear" w:color="auto" w:fill="FFFF00"/>
        </w:rPr>
      </w:pPr>
    </w:p>
    <w:p w:rsidR="007B0BD9" w:rsidRDefault="007B0BD9">
      <w:pPr>
        <w:pStyle w:val="Style19"/>
        <w:widowControl/>
        <w:spacing w:line="360" w:lineRule="auto"/>
        <w:ind w:left="851" w:right="537" w:firstLine="567"/>
        <w:rPr>
          <w:sz w:val="28"/>
          <w:szCs w:val="28"/>
          <w:shd w:val="clear" w:color="auto" w:fill="FFFF00"/>
        </w:rPr>
      </w:pPr>
    </w:p>
    <w:p w:rsidR="007B0BD9" w:rsidRDefault="007B0BD9">
      <w:pPr>
        <w:pStyle w:val="Style19"/>
        <w:widowControl/>
        <w:spacing w:line="360" w:lineRule="auto"/>
        <w:ind w:left="851" w:right="537" w:firstLine="567"/>
        <w:rPr>
          <w:sz w:val="28"/>
          <w:szCs w:val="28"/>
          <w:shd w:val="clear" w:color="auto" w:fill="FFFF00"/>
        </w:rPr>
      </w:pPr>
    </w:p>
    <w:p w:rsidR="007B0BD9" w:rsidRDefault="007B0BD9">
      <w:pPr>
        <w:pStyle w:val="Style19"/>
        <w:widowControl/>
        <w:spacing w:line="360" w:lineRule="auto"/>
        <w:ind w:left="851" w:right="537" w:firstLine="567"/>
        <w:rPr>
          <w:sz w:val="28"/>
          <w:szCs w:val="28"/>
          <w:shd w:val="clear" w:color="auto" w:fill="FFFF00"/>
        </w:rPr>
      </w:pPr>
    </w:p>
    <w:p w:rsidR="007B0BD9" w:rsidRDefault="007B0BD9">
      <w:pPr>
        <w:pStyle w:val="Style19"/>
        <w:widowControl/>
        <w:spacing w:line="360" w:lineRule="auto"/>
        <w:ind w:left="851" w:right="537" w:firstLine="567"/>
        <w:rPr>
          <w:sz w:val="28"/>
          <w:szCs w:val="28"/>
          <w:shd w:val="clear" w:color="auto" w:fill="FFFF00"/>
        </w:rPr>
      </w:pPr>
    </w:p>
    <w:p w:rsidR="007B0BD9" w:rsidRDefault="007B0BD9">
      <w:pPr>
        <w:pStyle w:val="Style19"/>
        <w:widowControl/>
        <w:spacing w:line="360" w:lineRule="auto"/>
        <w:ind w:left="851" w:right="537" w:firstLine="567"/>
        <w:rPr>
          <w:sz w:val="28"/>
          <w:szCs w:val="28"/>
          <w:shd w:val="clear" w:color="auto" w:fill="FFFF00"/>
        </w:rPr>
      </w:pPr>
    </w:p>
    <w:p w:rsidR="007B0BD9" w:rsidRDefault="007B0BD9">
      <w:pPr>
        <w:pStyle w:val="Style19"/>
        <w:widowControl/>
        <w:spacing w:line="360" w:lineRule="auto"/>
        <w:ind w:left="851" w:right="537" w:firstLine="567"/>
        <w:rPr>
          <w:sz w:val="28"/>
          <w:szCs w:val="28"/>
          <w:shd w:val="clear" w:color="auto" w:fill="FFFF00"/>
        </w:rPr>
      </w:pPr>
    </w:p>
    <w:p w:rsidR="007B0BD9" w:rsidRDefault="007B0BD9">
      <w:pPr>
        <w:pStyle w:val="Style19"/>
        <w:widowControl/>
        <w:spacing w:line="360" w:lineRule="auto"/>
        <w:ind w:left="851" w:right="537" w:firstLine="567"/>
        <w:rPr>
          <w:sz w:val="28"/>
          <w:szCs w:val="28"/>
          <w:shd w:val="clear" w:color="auto" w:fill="FFFF00"/>
        </w:rPr>
      </w:pPr>
    </w:p>
    <w:p w:rsidR="007B0BD9" w:rsidRDefault="007B0BD9">
      <w:pPr>
        <w:pStyle w:val="Style19"/>
        <w:widowControl/>
        <w:spacing w:line="360" w:lineRule="auto"/>
        <w:ind w:left="851" w:right="537" w:firstLine="567"/>
        <w:rPr>
          <w:sz w:val="28"/>
          <w:szCs w:val="28"/>
          <w:shd w:val="clear" w:color="auto" w:fill="FFFF00"/>
        </w:rPr>
      </w:pPr>
    </w:p>
    <w:p w:rsidR="007B0BD9" w:rsidRDefault="007B0BD9">
      <w:pPr>
        <w:pStyle w:val="Style19"/>
        <w:widowControl/>
        <w:spacing w:line="360" w:lineRule="auto"/>
        <w:ind w:left="851" w:right="537" w:firstLine="567"/>
        <w:rPr>
          <w:sz w:val="28"/>
          <w:szCs w:val="28"/>
          <w:shd w:val="clear" w:color="auto" w:fill="FFFF00"/>
        </w:rPr>
      </w:pPr>
    </w:p>
    <w:p w:rsidR="007B0BD9" w:rsidRDefault="007B0BD9">
      <w:pPr>
        <w:pStyle w:val="Style19"/>
        <w:widowControl/>
        <w:spacing w:line="360" w:lineRule="auto"/>
        <w:ind w:left="851" w:right="537" w:firstLine="567"/>
        <w:rPr>
          <w:sz w:val="28"/>
          <w:szCs w:val="28"/>
          <w:shd w:val="clear" w:color="auto" w:fill="FFFF00"/>
        </w:rPr>
      </w:pPr>
    </w:p>
    <w:p w:rsidR="007B0BD9" w:rsidRDefault="009A0D55">
      <w:pPr>
        <w:pStyle w:val="Style19"/>
        <w:widowControl/>
        <w:spacing w:line="360" w:lineRule="auto"/>
        <w:ind w:left="570" w:right="537" w:hanging="45"/>
        <w:jc w:val="center"/>
        <w:rPr>
          <w:b/>
          <w:bCs/>
          <w:sz w:val="24"/>
        </w:rPr>
      </w:pPr>
      <w:r>
        <w:rPr>
          <w:b/>
          <w:bCs/>
          <w:sz w:val="24"/>
        </w:rPr>
        <w:t>ГРАФИЧЕСКИЕ МАТЕРИАЛЫ</w:t>
      </w:r>
    </w:p>
    <w:p w:rsidR="007B0BD9" w:rsidRDefault="007B0BD9">
      <w:pPr>
        <w:pStyle w:val="Standard"/>
        <w:spacing w:line="288" w:lineRule="auto"/>
        <w:ind w:left="555" w:right="450"/>
        <w:jc w:val="both"/>
        <w:rPr>
          <w:shd w:val="clear" w:color="auto" w:fill="FFFF00"/>
          <w:lang w:val="ru-RU"/>
        </w:rPr>
      </w:pPr>
    </w:p>
    <w:sectPr w:rsidR="007B0BD9" w:rsidSect="009C5B2A">
      <w:headerReference w:type="default" r:id="rId10"/>
      <w:footerReference w:type="default" r:id="rId11"/>
      <w:pgSz w:w="11906" w:h="16838"/>
      <w:pgMar w:top="531" w:right="474" w:bottom="531" w:left="1437" w:header="474" w:footer="474" w:gutter="0"/>
      <w:pg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gBorders>
      <w:pgNumType w:start="2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57" w:rsidRDefault="00866F57">
      <w:r>
        <w:separator/>
      </w:r>
    </w:p>
  </w:endnote>
  <w:endnote w:type="continuationSeparator" w:id="1">
    <w:p w:rsidR="00866F57" w:rsidRDefault="0086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 'Century Gothic'">
    <w:charset w:val="00"/>
    <w:family w:val="swiss"/>
    <w:pitch w:val="variable"/>
    <w:sig w:usb0="00000000" w:usb1="00000000" w:usb2="00000000" w:usb3="00000000" w:csb0="00000000" w:csb1="00000000"/>
  </w:font>
  <w:font w:name="Times New Roman,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94" w:rsidRDefault="00271B94">
    <w:pPr>
      <w:pStyle w:val="Standard"/>
      <w:spacing w:line="288" w:lineRule="auto"/>
      <w:jc w:val="center"/>
      <w:outlineLvl w:val="0"/>
    </w:pPr>
    <w:r>
      <w:rPr>
        <w:rFonts w:ascii="Times New Roman" w:hAnsi="Times New Roman" w:cs="Times New Roman"/>
        <w:sz w:val="28"/>
        <w:szCs w:val="28"/>
        <w:lang w:val="ru-RU"/>
      </w:rPr>
      <w:t>г</w:t>
    </w:r>
    <w:r>
      <w:rPr>
        <w:rFonts w:ascii="Times New Roman" w:hAnsi="Times New Roman" w:cs="Times New Roman"/>
        <w:sz w:val="28"/>
        <w:szCs w:val="28"/>
      </w:rPr>
      <w:t xml:space="preserve">. </w:t>
    </w:r>
    <w:r>
      <w:rPr>
        <w:rFonts w:ascii="Times New Roman" w:hAnsi="Times New Roman" w:cs="Times New Roman"/>
        <w:sz w:val="28"/>
        <w:szCs w:val="28"/>
        <w:lang w:val="ru-RU"/>
      </w:rPr>
      <w:t>Рыбинск</w:t>
    </w:r>
  </w:p>
  <w:p w:rsidR="00271B94" w:rsidRDefault="00271B94">
    <w:pPr>
      <w:pStyle w:val="Standard"/>
      <w:spacing w:line="288" w:lineRule="auto"/>
      <w:ind w:right="360"/>
      <w:jc w:val="center"/>
      <w:outlineLvl w:val="0"/>
      <w:rPr>
        <w:rFonts w:ascii="Times New Roman" w:hAnsi="Times New Roman" w:cs="Times New Roman"/>
        <w:sz w:val="28"/>
        <w:szCs w:val="28"/>
        <w:lang w:val="ru-RU"/>
      </w:rPr>
    </w:pPr>
    <w:r>
      <w:rPr>
        <w:rFonts w:ascii="Times New Roman" w:hAnsi="Times New Roman" w:cs="Times New Roman"/>
        <w:sz w:val="28"/>
        <w:szCs w:val="28"/>
        <w:lang w:val="ru-RU"/>
      </w:rPr>
      <w:t xml:space="preserve">       2018 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94" w:rsidRDefault="00271B94">
    <w:pPr>
      <w:pStyle w:val="a7"/>
      <w:rPr>
        <w:szCs w:val="20"/>
        <w:lang w:val="en-US"/>
      </w:rPr>
    </w:pPr>
  </w:p>
  <w:p w:rsidR="00271B94" w:rsidRDefault="00271B94">
    <w:pPr>
      <w:pStyle w:val="a7"/>
      <w:spacing w:line="288" w:lineRule="auto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S1\PROJECTS\p340.</w:t>
    </w:r>
    <w:r w:rsidRPr="008C34F6">
      <w:rPr>
        <w:sz w:val="18"/>
        <w:szCs w:val="18"/>
        <w:lang w:val="en-US"/>
      </w:rPr>
      <w:t>2</w:t>
    </w:r>
    <w:r>
      <w:rPr>
        <w:sz w:val="18"/>
        <w:szCs w:val="18"/>
        <w:lang w:val="en-US"/>
      </w:rPr>
      <w:t>_Sudoverff_PPT\p340.</w:t>
    </w:r>
    <w:r w:rsidRPr="008C34F6">
      <w:rPr>
        <w:sz w:val="18"/>
        <w:szCs w:val="18"/>
        <w:lang w:val="en-US"/>
      </w:rPr>
      <w:t>2</w:t>
    </w:r>
    <w:r>
      <w:rPr>
        <w:sz w:val="18"/>
        <w:szCs w:val="18"/>
        <w:lang w:val="en-US"/>
      </w:rPr>
      <w:t>_PZ_OOSZ_Sudoverff</w:t>
    </w:r>
  </w:p>
  <w:p w:rsidR="00271B94" w:rsidRDefault="00271B94">
    <w:pPr>
      <w:pStyle w:val="a7"/>
      <w:spacing w:line="288" w:lineRule="auto"/>
      <w:ind w:right="570" w:firstLine="57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>Савинов \ Материалы по обоснованию</w:t>
    </w:r>
  </w:p>
  <w:p w:rsidR="00271B94" w:rsidRDefault="00271B94">
    <w:pPr>
      <w:pStyle w:val="a7"/>
      <w:spacing w:line="288" w:lineRule="auto"/>
      <w:ind w:right="570" w:firstLine="57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лист 1 /  </w:t>
    </w:r>
    <w:r>
      <w:rPr>
        <w:sz w:val="18"/>
        <w:szCs w:val="18"/>
        <w:shd w:val="clear" w:color="auto" w:fill="FFFF00"/>
        <w:lang w:val="ru-RU"/>
      </w:rPr>
      <w:t>листов 10</w:t>
    </w:r>
  </w:p>
  <w:p w:rsidR="00271B94" w:rsidRDefault="00271B94">
    <w:pPr>
      <w:pStyle w:val="a7"/>
      <w:spacing w:line="288" w:lineRule="auto"/>
      <w:ind w:right="570" w:firstLine="570"/>
      <w:jc w:val="center"/>
      <w:rPr>
        <w:sz w:val="18"/>
        <w:szCs w:val="18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94" w:rsidRDefault="00271B94">
    <w:pPr>
      <w:pStyle w:val="a7"/>
      <w:spacing w:line="288" w:lineRule="auto"/>
      <w:jc w:val="center"/>
      <w:rPr>
        <w:sz w:val="18"/>
        <w:szCs w:val="18"/>
        <w:lang w:val="en-US"/>
      </w:rPr>
    </w:pPr>
  </w:p>
  <w:p w:rsidR="00271B94" w:rsidRDefault="00271B94">
    <w:pPr>
      <w:pStyle w:val="a7"/>
      <w:spacing w:line="288" w:lineRule="auto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S1\PROJECTS\p340.</w:t>
    </w:r>
    <w:r w:rsidRPr="008C34F6">
      <w:rPr>
        <w:sz w:val="18"/>
        <w:szCs w:val="18"/>
        <w:lang w:val="en-US"/>
      </w:rPr>
      <w:t>2</w:t>
    </w:r>
    <w:r>
      <w:rPr>
        <w:sz w:val="18"/>
        <w:szCs w:val="18"/>
        <w:lang w:val="en-US"/>
      </w:rPr>
      <w:t>_Sudoverff_PPT\p340.</w:t>
    </w:r>
    <w:r w:rsidRPr="008C34F6">
      <w:rPr>
        <w:sz w:val="18"/>
        <w:szCs w:val="18"/>
        <w:lang w:val="en-US"/>
      </w:rPr>
      <w:t>2</w:t>
    </w:r>
    <w:r>
      <w:rPr>
        <w:sz w:val="18"/>
        <w:szCs w:val="18"/>
        <w:lang w:val="en-US"/>
      </w:rPr>
      <w:t>_PZ_OOSZ_Sudoverff</w:t>
    </w:r>
  </w:p>
  <w:p w:rsidR="00271B94" w:rsidRDefault="00271B94">
    <w:pPr>
      <w:pStyle w:val="a7"/>
      <w:spacing w:line="288" w:lineRule="auto"/>
      <w:ind w:right="570" w:firstLine="57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>Савинов \ Материалы по обоснованию</w:t>
    </w:r>
  </w:p>
  <w:p w:rsidR="00271B94" w:rsidRDefault="009C5B2A">
    <w:pPr>
      <w:pStyle w:val="a7"/>
      <w:spacing w:line="288" w:lineRule="auto"/>
      <w:jc w:val="center"/>
      <w:rPr>
        <w:szCs w:val="20"/>
        <w:lang w:val="ru-RU"/>
      </w:rPr>
    </w:pPr>
    <w:r>
      <w:rPr>
        <w:szCs w:val="20"/>
        <w:lang w:val="ru-RU"/>
      </w:rPr>
      <w:fldChar w:fldCharType="begin"/>
    </w:r>
    <w:r w:rsidR="00271B94">
      <w:rPr>
        <w:szCs w:val="20"/>
        <w:lang w:val="ru-RU"/>
      </w:rPr>
      <w:instrText xml:space="preserve"> PAGE </w:instrText>
    </w:r>
    <w:r>
      <w:rPr>
        <w:szCs w:val="20"/>
        <w:lang w:val="ru-RU"/>
      </w:rPr>
      <w:fldChar w:fldCharType="separate"/>
    </w:r>
    <w:r w:rsidR="008F165D">
      <w:rPr>
        <w:noProof/>
        <w:szCs w:val="20"/>
        <w:lang w:val="ru-RU"/>
      </w:rPr>
      <w:t>6</w:t>
    </w:r>
    <w:r>
      <w:rPr>
        <w:szCs w:val="20"/>
        <w:lang w:val="ru-RU"/>
      </w:rPr>
      <w:fldChar w:fldCharType="end"/>
    </w:r>
  </w:p>
  <w:p w:rsidR="00271B94" w:rsidRDefault="00271B94">
    <w:pPr>
      <w:pStyle w:val="a7"/>
      <w:spacing w:line="288" w:lineRule="auto"/>
      <w:jc w:val="center"/>
      <w:rPr>
        <w:sz w:val="18"/>
        <w:szCs w:val="18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57" w:rsidRDefault="00866F57">
      <w:r>
        <w:rPr>
          <w:color w:val="000000"/>
        </w:rPr>
        <w:separator/>
      </w:r>
    </w:p>
  </w:footnote>
  <w:footnote w:type="continuationSeparator" w:id="1">
    <w:p w:rsidR="00866F57" w:rsidRDefault="0086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94" w:rsidRDefault="00271B94">
    <w:pPr>
      <w:pStyle w:val="a6"/>
      <w:spacing w:line="288" w:lineRule="auto"/>
      <w:jc w:val="center"/>
      <w:rPr>
        <w:sz w:val="18"/>
        <w:szCs w:val="18"/>
        <w:lang w:val="ru-RU"/>
      </w:rPr>
    </w:pPr>
  </w:p>
  <w:p w:rsidR="00271B94" w:rsidRDefault="00271B94">
    <w:pPr>
      <w:pStyle w:val="a6"/>
      <w:spacing w:line="288" w:lineRule="auto"/>
      <w:jc w:val="center"/>
      <w:rPr>
        <w:szCs w:val="20"/>
        <w:lang w:val="ru-RU"/>
      </w:rPr>
    </w:pPr>
    <w:r>
      <w:rPr>
        <w:szCs w:val="20"/>
        <w:lang w:val="ru-RU"/>
      </w:rPr>
      <w:t>П</w:t>
    </w:r>
    <w:r w:rsidRPr="008C34F6">
      <w:rPr>
        <w:szCs w:val="20"/>
        <w:lang w:val="ru-RU"/>
      </w:rPr>
      <w:t>340.</w:t>
    </w:r>
    <w:r>
      <w:rPr>
        <w:szCs w:val="20"/>
        <w:lang w:val="ru-RU"/>
      </w:rPr>
      <w:t>2-18 - ООСЗ</w:t>
    </w:r>
  </w:p>
  <w:p w:rsidR="00271B94" w:rsidRDefault="00271B94">
    <w:pPr>
      <w:pStyle w:val="a6"/>
      <w:spacing w:line="288" w:lineRule="auto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>Проект планировки и проект межевания  части территории земельного участка</w:t>
    </w:r>
  </w:p>
  <w:p w:rsidR="00271B94" w:rsidRDefault="00271B94">
    <w:pPr>
      <w:pStyle w:val="a6"/>
      <w:spacing w:line="288" w:lineRule="auto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>ориентировочной площадью 100 000 кв. м по адресу: Российская Федерация, Ярославская область,</w:t>
    </w:r>
  </w:p>
  <w:p w:rsidR="00271B94" w:rsidRDefault="00271B94">
    <w:pPr>
      <w:pStyle w:val="a6"/>
      <w:spacing w:line="288" w:lineRule="auto"/>
      <w:jc w:val="center"/>
      <w:rPr>
        <w:sz w:val="18"/>
        <w:szCs w:val="18"/>
      </w:rPr>
    </w:pPr>
    <w:r>
      <w:rPr>
        <w:sz w:val="18"/>
        <w:szCs w:val="18"/>
        <w:lang w:val="ru-RU"/>
      </w:rPr>
      <w:t>Рыбинский муниципальный район, Судоверфское сельское поселение, пос. Судоверфь</w:t>
    </w:r>
  </w:p>
  <w:p w:rsidR="00271B94" w:rsidRDefault="00271B94">
    <w:pPr>
      <w:pStyle w:val="a6"/>
      <w:spacing w:line="288" w:lineRule="auto"/>
      <w:jc w:val="cent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94" w:rsidRDefault="00271B94">
    <w:pPr>
      <w:pStyle w:val="a6"/>
      <w:spacing w:line="288" w:lineRule="auto"/>
      <w:jc w:val="center"/>
      <w:rPr>
        <w:szCs w:val="20"/>
        <w:lang w:val="ru-RU"/>
      </w:rPr>
    </w:pPr>
  </w:p>
  <w:p w:rsidR="00271B94" w:rsidRDefault="00271B94">
    <w:pPr>
      <w:pStyle w:val="a6"/>
      <w:spacing w:line="288" w:lineRule="auto"/>
      <w:jc w:val="center"/>
      <w:rPr>
        <w:szCs w:val="20"/>
        <w:lang w:val="ru-RU"/>
      </w:rPr>
    </w:pPr>
    <w:r>
      <w:rPr>
        <w:szCs w:val="20"/>
        <w:lang w:val="ru-RU"/>
      </w:rPr>
      <w:t>П</w:t>
    </w:r>
    <w:r w:rsidRPr="008C34F6">
      <w:rPr>
        <w:szCs w:val="20"/>
        <w:lang w:val="ru-RU"/>
      </w:rPr>
      <w:t>340.</w:t>
    </w:r>
    <w:r>
      <w:rPr>
        <w:szCs w:val="20"/>
        <w:lang w:val="ru-RU"/>
      </w:rPr>
      <w:t>2-18 - ООСЗ</w:t>
    </w:r>
  </w:p>
  <w:p w:rsidR="00271B94" w:rsidRDefault="00271B94">
    <w:pPr>
      <w:pStyle w:val="a6"/>
      <w:spacing w:line="288" w:lineRule="auto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>Проект планировки и проект межевания  части территории земельного участка</w:t>
    </w:r>
  </w:p>
  <w:p w:rsidR="00271B94" w:rsidRDefault="00271B94">
    <w:pPr>
      <w:pStyle w:val="a6"/>
      <w:spacing w:line="288" w:lineRule="auto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>ориентировочной площадью 10 000 кв. м по адресу: Российская Федерация, Ярославская область,</w:t>
    </w:r>
  </w:p>
  <w:p w:rsidR="00271B94" w:rsidRDefault="00271B94">
    <w:pPr>
      <w:pStyle w:val="a6"/>
      <w:spacing w:line="288" w:lineRule="auto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>Рыбинский муниципальный район, Судоверфское сельское поселение, пос. Судоверфь</w:t>
    </w:r>
  </w:p>
  <w:p w:rsidR="00271B94" w:rsidRDefault="00271B94">
    <w:pPr>
      <w:pStyle w:val="a6"/>
      <w:spacing w:line="288" w:lineRule="auto"/>
      <w:jc w:val="center"/>
      <w:rPr>
        <w:sz w:val="18"/>
        <w:szCs w:val="1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93F"/>
    <w:multiLevelType w:val="multilevel"/>
    <w:tmpl w:val="FBAA65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2F93A63"/>
    <w:multiLevelType w:val="multilevel"/>
    <w:tmpl w:val="4D700FB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32B2D37"/>
    <w:multiLevelType w:val="multilevel"/>
    <w:tmpl w:val="8DDE18B2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9454EAB"/>
    <w:multiLevelType w:val="multilevel"/>
    <w:tmpl w:val="76C837EA"/>
    <w:styleLink w:val="WW8Num14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4257BD1"/>
    <w:multiLevelType w:val="multilevel"/>
    <w:tmpl w:val="8DF67D78"/>
    <w:styleLink w:val="WW8Num3"/>
    <w:lvl w:ilvl="0">
      <w:numFmt w:val="bullet"/>
      <w:pStyle w:val="a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9396886"/>
    <w:multiLevelType w:val="multilevel"/>
    <w:tmpl w:val="2F4C0622"/>
    <w:styleLink w:val="WW8Num2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7C4E0F"/>
    <w:multiLevelType w:val="multilevel"/>
    <w:tmpl w:val="96281148"/>
    <w:styleLink w:val="WW8Num27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07B3E2E"/>
    <w:multiLevelType w:val="multilevel"/>
    <w:tmpl w:val="69708E78"/>
    <w:styleLink w:val="WW8Num32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8AF0E26"/>
    <w:multiLevelType w:val="multilevel"/>
    <w:tmpl w:val="E21869C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0F60E94"/>
    <w:multiLevelType w:val="multilevel"/>
    <w:tmpl w:val="EAA086CC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5AF2EA4"/>
    <w:multiLevelType w:val="multilevel"/>
    <w:tmpl w:val="0304FCC2"/>
    <w:styleLink w:val="WWOutlineListStyle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BBE17C1"/>
    <w:multiLevelType w:val="multilevel"/>
    <w:tmpl w:val="0F90770A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D5C3842"/>
    <w:multiLevelType w:val="multilevel"/>
    <w:tmpl w:val="12D6166E"/>
    <w:styleLink w:val="WW8Num8"/>
    <w:lvl w:ilvl="0">
      <w:start w:val="1"/>
      <w:numFmt w:val="lowerRoman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2277C6"/>
    <w:multiLevelType w:val="multilevel"/>
    <w:tmpl w:val="85429CBE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12736C8"/>
    <w:multiLevelType w:val="multilevel"/>
    <w:tmpl w:val="86943BC2"/>
    <w:styleLink w:val="WW8Num23"/>
    <w:lvl w:ilvl="0">
      <w:numFmt w:val="bullet"/>
      <w:lvlText w:val=""/>
      <w:lvlJc w:val="left"/>
      <w:rPr>
        <w:rFonts w:ascii="Symbol" w:hAnsi="Symbol" w:cs="Symbol"/>
        <w:spacing w:val="-2"/>
        <w:sz w:val="28"/>
        <w:szCs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49EA5EBD"/>
    <w:multiLevelType w:val="multilevel"/>
    <w:tmpl w:val="77CA212C"/>
    <w:styleLink w:val="WW8Num10"/>
    <w:lvl w:ilvl="0">
      <w:numFmt w:val="bullet"/>
      <w:pStyle w:val="2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4A5C63D1"/>
    <w:multiLevelType w:val="multilevel"/>
    <w:tmpl w:val="4C26BA8A"/>
    <w:styleLink w:val="WW8Num1"/>
    <w:lvl w:ilvl="0">
      <w:numFmt w:val="bullet"/>
      <w:pStyle w:val="4"/>
      <w:lvlText w:val=""/>
      <w:lvlJc w:val="left"/>
      <w:rPr>
        <w:rFonts w:ascii="Symbol" w:hAnsi="Symbol"/>
        <w:b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AA84F36"/>
    <w:multiLevelType w:val="multilevel"/>
    <w:tmpl w:val="0BF2C1CE"/>
    <w:styleLink w:val="WW8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D8E7982"/>
    <w:multiLevelType w:val="multilevel"/>
    <w:tmpl w:val="A3988AEC"/>
    <w:styleLink w:val="WW8Num12"/>
    <w:lvl w:ilvl="0">
      <w:numFmt w:val="bullet"/>
      <w:pStyle w:val="Aufzhlung1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247318B"/>
    <w:multiLevelType w:val="multilevel"/>
    <w:tmpl w:val="C24EE284"/>
    <w:styleLink w:val="WW8Num16"/>
    <w:lvl w:ilvl="0">
      <w:start w:val="2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59991661"/>
    <w:multiLevelType w:val="multilevel"/>
    <w:tmpl w:val="6DF83E10"/>
    <w:styleLink w:val="WW8Num18"/>
    <w:lvl w:ilvl="0">
      <w:start w:val="1"/>
      <w:numFmt w:val="decimal"/>
      <w:lvlText w:val="%1"/>
      <w:lvlJc w:val="left"/>
    </w:lvl>
    <w:lvl w:ilvl="1">
      <w:start w:val="9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5DDB7028"/>
    <w:multiLevelType w:val="multilevel"/>
    <w:tmpl w:val="0570E8AC"/>
    <w:styleLink w:val="WWOutlineListStyle"/>
    <w:lvl w:ilvl="0">
      <w:start w:val="1"/>
      <w:numFmt w:val="decimal"/>
      <w:pStyle w:val="1"/>
      <w:lvlText w:val="%1."/>
      <w:lvlJc w:val="left"/>
    </w:lvl>
    <w:lvl w:ilvl="1">
      <w:start w:val="1"/>
      <w:numFmt w:val="decimal"/>
      <w:pStyle w:val="20"/>
      <w:lvlText w:val="%1.%2."/>
      <w:lvlJc w:val="left"/>
    </w:lvl>
    <w:lvl w:ilvl="2">
      <w:start w:val="1"/>
      <w:numFmt w:val="decimal"/>
      <w:pStyle w:val="3"/>
      <w:lvlText w:val="%1.%2.%3."/>
      <w:lvlJc w:val="left"/>
    </w:lvl>
    <w:lvl w:ilvl="3">
      <w:start w:val="1"/>
      <w:numFmt w:val="decimal"/>
      <w:pStyle w:val="40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F8A6D9E"/>
    <w:multiLevelType w:val="multilevel"/>
    <w:tmpl w:val="0B702638"/>
    <w:styleLink w:val="WW8Num25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0CA5E52"/>
    <w:multiLevelType w:val="multilevel"/>
    <w:tmpl w:val="775EE350"/>
    <w:styleLink w:val="WW8Num5"/>
    <w:lvl w:ilvl="0">
      <w:start w:val="5"/>
      <w:numFmt w:val="upperRoman"/>
      <w:lvlText w:val="%1-"/>
      <w:lvlJc w:val="left"/>
      <w:rPr>
        <w:i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0DE5F6F"/>
    <w:multiLevelType w:val="multilevel"/>
    <w:tmpl w:val="DF625208"/>
    <w:styleLink w:val="WW8Num9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8D7480D"/>
    <w:multiLevelType w:val="multilevel"/>
    <w:tmpl w:val="B3DEEAFA"/>
    <w:styleLink w:val="WW8Num2"/>
    <w:lvl w:ilvl="0">
      <w:numFmt w:val="bullet"/>
      <w:pStyle w:val="AufzhlungAlfa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8D92A90"/>
    <w:multiLevelType w:val="multilevel"/>
    <w:tmpl w:val="1B26F860"/>
    <w:styleLink w:val="WW8Num2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E1A32EE"/>
    <w:multiLevelType w:val="multilevel"/>
    <w:tmpl w:val="02EC6E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74D864C3"/>
    <w:multiLevelType w:val="multilevel"/>
    <w:tmpl w:val="976C9A5E"/>
    <w:styleLink w:val="WW8Num11"/>
    <w:lvl w:ilvl="0">
      <w:start w:val="1030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8826C8C"/>
    <w:multiLevelType w:val="multilevel"/>
    <w:tmpl w:val="F2321202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4"/>
  </w:num>
  <w:num w:numId="5">
    <w:abstractNumId w:val="2"/>
  </w:num>
  <w:num w:numId="6">
    <w:abstractNumId w:val="23"/>
  </w:num>
  <w:num w:numId="7">
    <w:abstractNumId w:val="1"/>
  </w:num>
  <w:num w:numId="8">
    <w:abstractNumId w:val="8"/>
  </w:num>
  <w:num w:numId="9">
    <w:abstractNumId w:val="12"/>
  </w:num>
  <w:num w:numId="10">
    <w:abstractNumId w:val="24"/>
  </w:num>
  <w:num w:numId="11">
    <w:abstractNumId w:val="15"/>
  </w:num>
  <w:num w:numId="12">
    <w:abstractNumId w:val="28"/>
  </w:num>
  <w:num w:numId="13">
    <w:abstractNumId w:val="18"/>
  </w:num>
  <w:num w:numId="14">
    <w:abstractNumId w:val="29"/>
  </w:num>
  <w:num w:numId="15">
    <w:abstractNumId w:val="3"/>
  </w:num>
  <w:num w:numId="16">
    <w:abstractNumId w:val="17"/>
  </w:num>
  <w:num w:numId="17">
    <w:abstractNumId w:val="19"/>
  </w:num>
  <w:num w:numId="18">
    <w:abstractNumId w:val="13"/>
  </w:num>
  <w:num w:numId="19">
    <w:abstractNumId w:val="20"/>
  </w:num>
  <w:num w:numId="20">
    <w:abstractNumId w:val="11"/>
  </w:num>
  <w:num w:numId="21">
    <w:abstractNumId w:val="5"/>
  </w:num>
  <w:num w:numId="22">
    <w:abstractNumId w:val="22"/>
  </w:num>
  <w:num w:numId="23">
    <w:abstractNumId w:val="14"/>
  </w:num>
  <w:num w:numId="24">
    <w:abstractNumId w:val="26"/>
  </w:num>
  <w:num w:numId="25">
    <w:abstractNumId w:val="7"/>
  </w:num>
  <w:num w:numId="26">
    <w:abstractNumId w:val="6"/>
  </w:num>
  <w:num w:numId="27">
    <w:abstractNumId w:val="9"/>
  </w:num>
  <w:num w:numId="28">
    <w:abstractNumId w:val="0"/>
  </w:num>
  <w:num w:numId="29">
    <w:abstractNumId w:val="27"/>
  </w:num>
  <w:num w:numId="30">
    <w:abstractNumId w:val="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567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BD9"/>
    <w:rsid w:val="00027B0D"/>
    <w:rsid w:val="000A6474"/>
    <w:rsid w:val="000C516C"/>
    <w:rsid w:val="000E107B"/>
    <w:rsid w:val="000E4145"/>
    <w:rsid w:val="00124F27"/>
    <w:rsid w:val="00184FA6"/>
    <w:rsid w:val="00271B94"/>
    <w:rsid w:val="00307F7E"/>
    <w:rsid w:val="00324593"/>
    <w:rsid w:val="00357C5A"/>
    <w:rsid w:val="00383D1D"/>
    <w:rsid w:val="003F365D"/>
    <w:rsid w:val="00503399"/>
    <w:rsid w:val="00525EFD"/>
    <w:rsid w:val="006D47FA"/>
    <w:rsid w:val="007B0BD9"/>
    <w:rsid w:val="007D4846"/>
    <w:rsid w:val="00866F57"/>
    <w:rsid w:val="008C34F6"/>
    <w:rsid w:val="008F165D"/>
    <w:rsid w:val="009A0D55"/>
    <w:rsid w:val="009C5B2A"/>
    <w:rsid w:val="009D65F0"/>
    <w:rsid w:val="00AB0C1A"/>
    <w:rsid w:val="00AE48D7"/>
    <w:rsid w:val="00AF0FE0"/>
    <w:rsid w:val="00B8784C"/>
    <w:rsid w:val="00C63645"/>
    <w:rsid w:val="00CF3ED1"/>
    <w:rsid w:val="00D521DD"/>
    <w:rsid w:val="00E010D2"/>
    <w:rsid w:val="00E66ACB"/>
    <w:rsid w:val="00E7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5B2A"/>
  </w:style>
  <w:style w:type="paragraph" w:styleId="1">
    <w:name w:val="heading 1"/>
    <w:basedOn w:val="Standard"/>
    <w:next w:val="Textbody"/>
    <w:rsid w:val="009C5B2A"/>
    <w:pPr>
      <w:keepNext/>
      <w:numPr>
        <w:numId w:val="1"/>
      </w:numPr>
      <w:spacing w:before="240" w:after="60"/>
      <w:outlineLvl w:val="0"/>
    </w:pPr>
    <w:rPr>
      <w:b/>
      <w:bCs/>
      <w:caps/>
      <w:sz w:val="24"/>
      <w:szCs w:val="32"/>
    </w:rPr>
  </w:style>
  <w:style w:type="paragraph" w:styleId="20">
    <w:name w:val="heading 2"/>
    <w:basedOn w:val="Standard"/>
    <w:next w:val="Textbody"/>
    <w:rsid w:val="009C5B2A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20"/>
    <w:next w:val="Textbody"/>
    <w:rsid w:val="009C5B2A"/>
    <w:pPr>
      <w:numPr>
        <w:ilvl w:val="2"/>
      </w:numPr>
      <w:outlineLvl w:val="2"/>
    </w:pPr>
    <w:rPr>
      <w:bCs w:val="0"/>
      <w:i/>
      <w:szCs w:val="26"/>
    </w:rPr>
  </w:style>
  <w:style w:type="paragraph" w:styleId="40">
    <w:name w:val="heading 4"/>
    <w:basedOn w:val="3"/>
    <w:next w:val="Standard"/>
    <w:rsid w:val="009C5B2A"/>
    <w:pPr>
      <w:numPr>
        <w:ilvl w:val="3"/>
      </w:numPr>
      <w:jc w:val="both"/>
      <w:outlineLvl w:val="3"/>
    </w:pPr>
    <w:rPr>
      <w:rFonts w:cs="Times New Roman"/>
      <w:b w:val="0"/>
      <w:iCs w:val="0"/>
      <w:szCs w:val="20"/>
      <w:lang w:val="de-DE"/>
    </w:rPr>
  </w:style>
  <w:style w:type="paragraph" w:styleId="5">
    <w:name w:val="heading 5"/>
    <w:basedOn w:val="Standard"/>
    <w:next w:val="Standard"/>
    <w:rsid w:val="009C5B2A"/>
    <w:pPr>
      <w:tabs>
        <w:tab w:val="left" w:pos="1859"/>
      </w:tabs>
      <w:spacing w:before="240" w:after="60"/>
      <w:ind w:left="851"/>
      <w:jc w:val="both"/>
      <w:outlineLvl w:val="4"/>
    </w:pPr>
    <w:rPr>
      <w:i/>
      <w:szCs w:val="20"/>
      <w:u w:val="single"/>
      <w:lang w:val="de-DE"/>
    </w:rPr>
  </w:style>
  <w:style w:type="paragraph" w:styleId="6">
    <w:name w:val="heading 6"/>
    <w:basedOn w:val="Standard"/>
    <w:next w:val="Standard"/>
    <w:rsid w:val="009C5B2A"/>
    <w:pPr>
      <w:tabs>
        <w:tab w:val="left" w:pos="2304"/>
      </w:tabs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szCs w:val="20"/>
      <w:lang w:val="de-DE"/>
    </w:rPr>
  </w:style>
  <w:style w:type="paragraph" w:styleId="7">
    <w:name w:val="heading 7"/>
    <w:basedOn w:val="Standard"/>
    <w:next w:val="Standard"/>
    <w:rsid w:val="009C5B2A"/>
    <w:pPr>
      <w:tabs>
        <w:tab w:val="left" w:pos="2592"/>
      </w:tabs>
      <w:spacing w:before="240" w:after="60"/>
      <w:ind w:left="1296" w:hanging="1296"/>
      <w:jc w:val="both"/>
      <w:outlineLvl w:val="6"/>
    </w:pPr>
    <w:rPr>
      <w:i/>
      <w:szCs w:val="20"/>
      <w:lang w:val="de-DE"/>
    </w:rPr>
  </w:style>
  <w:style w:type="paragraph" w:styleId="8">
    <w:name w:val="heading 8"/>
    <w:basedOn w:val="Standard"/>
    <w:next w:val="Standard"/>
    <w:rsid w:val="009C5B2A"/>
    <w:pPr>
      <w:tabs>
        <w:tab w:val="left" w:pos="2880"/>
      </w:tabs>
      <w:spacing w:before="240" w:after="60"/>
      <w:ind w:left="1440" w:hanging="1440"/>
      <w:jc w:val="both"/>
      <w:outlineLvl w:val="7"/>
    </w:pPr>
    <w:rPr>
      <w:szCs w:val="20"/>
      <w:lang w:val="de-DE"/>
    </w:rPr>
  </w:style>
  <w:style w:type="paragraph" w:styleId="9">
    <w:name w:val="heading 9"/>
    <w:basedOn w:val="Standard"/>
    <w:next w:val="Standard"/>
    <w:rsid w:val="009C5B2A"/>
    <w:pPr>
      <w:tabs>
        <w:tab w:val="left" w:pos="3168"/>
      </w:tabs>
      <w:spacing w:before="240" w:after="60"/>
      <w:ind w:left="1584" w:hanging="1584"/>
      <w:jc w:val="both"/>
      <w:outlineLvl w:val="8"/>
    </w:pPr>
    <w:rPr>
      <w:b/>
      <w:sz w:val="18"/>
      <w:szCs w:val="20"/>
      <w:lang w:val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rsid w:val="009C5B2A"/>
    <w:pPr>
      <w:numPr>
        <w:numId w:val="1"/>
      </w:numPr>
    </w:pPr>
  </w:style>
  <w:style w:type="paragraph" w:customStyle="1" w:styleId="Standard">
    <w:name w:val="Standard"/>
    <w:rsid w:val="009C5B2A"/>
    <w:pPr>
      <w:widowControl/>
    </w:pPr>
    <w:rPr>
      <w:rFonts w:ascii="Arial" w:eastAsia="Times New Roman" w:hAnsi="Arial" w:cs="Arial"/>
      <w:sz w:val="20"/>
      <w:lang w:val="de-AT" w:bidi="ar-SA"/>
    </w:rPr>
  </w:style>
  <w:style w:type="paragraph" w:customStyle="1" w:styleId="Heading">
    <w:name w:val="Heading"/>
    <w:basedOn w:val="Standard"/>
    <w:next w:val="Textbody"/>
    <w:rsid w:val="009C5B2A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9C5B2A"/>
    <w:pPr>
      <w:spacing w:after="120"/>
      <w:ind w:left="851"/>
      <w:jc w:val="both"/>
    </w:pPr>
  </w:style>
  <w:style w:type="paragraph" w:styleId="a4">
    <w:name w:val="List"/>
    <w:basedOn w:val="Textbody"/>
    <w:rsid w:val="009C5B2A"/>
    <w:rPr>
      <w:rFonts w:cs="Mangal"/>
    </w:rPr>
  </w:style>
  <w:style w:type="paragraph" w:styleId="a5">
    <w:name w:val="caption"/>
    <w:basedOn w:val="Standard"/>
    <w:rsid w:val="009C5B2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9C5B2A"/>
    <w:pPr>
      <w:suppressLineNumbers/>
    </w:pPr>
    <w:rPr>
      <w:rFonts w:cs="Mangal"/>
    </w:rPr>
  </w:style>
  <w:style w:type="paragraph" w:styleId="a6">
    <w:name w:val="header"/>
    <w:basedOn w:val="Standard"/>
    <w:rsid w:val="009C5B2A"/>
    <w:pPr>
      <w:tabs>
        <w:tab w:val="center" w:pos="4536"/>
        <w:tab w:val="right" w:pos="9072"/>
      </w:tabs>
    </w:pPr>
  </w:style>
  <w:style w:type="paragraph" w:styleId="a7">
    <w:name w:val="footer"/>
    <w:basedOn w:val="Standard"/>
    <w:rsid w:val="009C5B2A"/>
    <w:pPr>
      <w:tabs>
        <w:tab w:val="center" w:pos="4536"/>
        <w:tab w:val="right" w:pos="9072"/>
      </w:tabs>
    </w:pPr>
  </w:style>
  <w:style w:type="paragraph" w:customStyle="1" w:styleId="PamkaSmall">
    <w:name w:val="PamkaSmall"/>
    <w:basedOn w:val="Standard"/>
    <w:rsid w:val="009C5B2A"/>
    <w:rPr>
      <w:i/>
      <w:color w:val="000000"/>
      <w:sz w:val="16"/>
      <w:szCs w:val="20"/>
      <w:lang w:val="de-DE"/>
    </w:rPr>
  </w:style>
  <w:style w:type="paragraph" w:styleId="4">
    <w:name w:val="List 4"/>
    <w:basedOn w:val="Standard"/>
    <w:rsid w:val="009C5B2A"/>
    <w:pPr>
      <w:numPr>
        <w:numId w:val="2"/>
      </w:numPr>
    </w:pPr>
  </w:style>
  <w:style w:type="paragraph" w:customStyle="1" w:styleId="Titel1">
    <w:name w:val="Titel1"/>
    <w:basedOn w:val="Standard"/>
    <w:next w:val="Standard"/>
    <w:rsid w:val="009C5B2A"/>
    <w:pPr>
      <w:spacing w:before="60" w:after="60"/>
      <w:jc w:val="center"/>
    </w:pPr>
    <w:rPr>
      <w:rFonts w:ascii="Arial Black" w:hAnsi="Arial Black" w:cs="Arial Black"/>
      <w:caps/>
      <w:sz w:val="32"/>
      <w:szCs w:val="20"/>
      <w:lang w:val="de-DE"/>
    </w:rPr>
  </w:style>
  <w:style w:type="paragraph" w:customStyle="1" w:styleId="Formatvorlage1">
    <w:name w:val="Formatvorlage1"/>
    <w:basedOn w:val="1"/>
    <w:rsid w:val="009C5B2A"/>
    <w:pPr>
      <w:keepNext w:val="0"/>
      <w:widowControl w:val="0"/>
      <w:numPr>
        <w:numId w:val="0"/>
      </w:numPr>
      <w:jc w:val="both"/>
    </w:pPr>
    <w:rPr>
      <w:rFonts w:cs="Times New Roman"/>
      <w:bCs w:val="0"/>
      <w:sz w:val="22"/>
      <w:szCs w:val="20"/>
      <w:lang w:val="ru-RU"/>
    </w:rPr>
  </w:style>
  <w:style w:type="paragraph" w:customStyle="1" w:styleId="Contents1">
    <w:name w:val="Contents 1"/>
    <w:basedOn w:val="Standard"/>
    <w:next w:val="Standard"/>
    <w:rsid w:val="009C5B2A"/>
    <w:pPr>
      <w:tabs>
        <w:tab w:val="left" w:pos="480"/>
        <w:tab w:val="left" w:pos="2000"/>
        <w:tab w:val="right" w:leader="dot" w:pos="8210"/>
      </w:tabs>
    </w:pPr>
  </w:style>
  <w:style w:type="paragraph" w:customStyle="1" w:styleId="Aufzhlung1">
    <w:name w:val="Aufzählung 1"/>
    <w:basedOn w:val="Textbody"/>
    <w:rsid w:val="009C5B2A"/>
    <w:pPr>
      <w:numPr>
        <w:numId w:val="13"/>
      </w:numPr>
      <w:tabs>
        <w:tab w:val="left" w:pos="2269"/>
        <w:tab w:val="right" w:pos="9357"/>
      </w:tabs>
      <w:spacing w:before="60" w:after="60"/>
      <w:ind w:left="1135" w:hanging="284"/>
    </w:pPr>
    <w:rPr>
      <w:szCs w:val="20"/>
      <w:lang w:val="de-DE"/>
    </w:rPr>
  </w:style>
  <w:style w:type="paragraph" w:customStyle="1" w:styleId="Contents2">
    <w:name w:val="Contents 2"/>
    <w:basedOn w:val="Standard"/>
    <w:next w:val="Standard"/>
    <w:rsid w:val="009C5B2A"/>
    <w:pPr>
      <w:ind w:left="200"/>
    </w:pPr>
  </w:style>
  <w:style w:type="paragraph" w:customStyle="1" w:styleId="Text">
    <w:name w:val="Text"/>
    <w:basedOn w:val="Standard"/>
    <w:rsid w:val="009C5B2A"/>
    <w:rPr>
      <w:rFonts w:ascii="Courier New" w:hAnsi="Courier New" w:cs="Courier New"/>
      <w:szCs w:val="20"/>
    </w:rPr>
  </w:style>
  <w:style w:type="paragraph" w:styleId="a">
    <w:name w:val="List Bullet"/>
    <w:basedOn w:val="Standard"/>
    <w:rsid w:val="009C5B2A"/>
    <w:pPr>
      <w:numPr>
        <w:numId w:val="4"/>
      </w:numPr>
    </w:pPr>
  </w:style>
  <w:style w:type="paragraph" w:styleId="21">
    <w:name w:val="List 2"/>
    <w:basedOn w:val="Standard"/>
    <w:next w:val="Textbody"/>
    <w:rsid w:val="009C5B2A"/>
    <w:pPr>
      <w:tabs>
        <w:tab w:val="left" w:pos="3743"/>
      </w:tabs>
      <w:spacing w:before="60" w:after="60"/>
      <w:ind w:left="1758" w:firstLine="1361"/>
      <w:jc w:val="both"/>
    </w:pPr>
    <w:rPr>
      <w:szCs w:val="20"/>
      <w:lang w:val="de-DE"/>
    </w:rPr>
  </w:style>
  <w:style w:type="paragraph" w:customStyle="1" w:styleId="AufzhlungAlfa">
    <w:name w:val="Aufzählung Alfa"/>
    <w:basedOn w:val="Textbody"/>
    <w:rsid w:val="009C5B2A"/>
    <w:pPr>
      <w:numPr>
        <w:numId w:val="3"/>
      </w:numPr>
      <w:tabs>
        <w:tab w:val="left" w:pos="2722"/>
      </w:tabs>
      <w:spacing w:before="60"/>
      <w:ind w:left="1361" w:hanging="227"/>
    </w:pPr>
    <w:rPr>
      <w:szCs w:val="20"/>
      <w:lang w:val="de-DE"/>
    </w:rPr>
  </w:style>
  <w:style w:type="paragraph" w:customStyle="1" w:styleId="Textbodyindent">
    <w:name w:val="Text body indent"/>
    <w:basedOn w:val="Standard"/>
    <w:rsid w:val="009C5B2A"/>
    <w:pPr>
      <w:spacing w:after="120"/>
      <w:ind w:left="283"/>
    </w:pPr>
  </w:style>
  <w:style w:type="paragraph" w:styleId="a8">
    <w:name w:val="No Spacing"/>
    <w:rsid w:val="009C5B2A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rsid w:val="009C5B2A"/>
    <w:pPr>
      <w:suppressLineNumbers/>
    </w:pPr>
  </w:style>
  <w:style w:type="paragraph" w:customStyle="1" w:styleId="TableHeading">
    <w:name w:val="Table Heading"/>
    <w:basedOn w:val="TableContents"/>
    <w:rsid w:val="009C5B2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C5B2A"/>
  </w:style>
  <w:style w:type="paragraph" w:customStyle="1" w:styleId="ListIndent">
    <w:name w:val="List Indent"/>
    <w:basedOn w:val="Textbody"/>
    <w:rsid w:val="009C5B2A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rsid w:val="009C5B2A"/>
    <w:pPr>
      <w:ind w:left="0" w:firstLine="283"/>
    </w:pPr>
  </w:style>
  <w:style w:type="paragraph" w:customStyle="1" w:styleId="Hangingindent">
    <w:name w:val="Hanging indent"/>
    <w:basedOn w:val="Textbody"/>
    <w:rsid w:val="009C5B2A"/>
    <w:pPr>
      <w:tabs>
        <w:tab w:val="left" w:pos="567"/>
      </w:tabs>
      <w:ind w:left="567" w:hanging="283"/>
    </w:pPr>
  </w:style>
  <w:style w:type="paragraph" w:customStyle="1" w:styleId="Marginalia">
    <w:name w:val="Marginalia"/>
    <w:basedOn w:val="Textbody"/>
    <w:rsid w:val="009C5B2A"/>
    <w:pPr>
      <w:ind w:left="2268"/>
    </w:pPr>
  </w:style>
  <w:style w:type="paragraph" w:customStyle="1" w:styleId="22">
    <w:name w:val="Обычный2"/>
    <w:rsid w:val="009C5B2A"/>
    <w:pPr>
      <w:autoSpaceDE w:val="0"/>
    </w:pPr>
    <w:rPr>
      <w:rFonts w:ascii="Arial" w:eastAsia="Arial" w:hAnsi="Arial" w:cs="Arial"/>
      <w:color w:val="000000"/>
    </w:rPr>
  </w:style>
  <w:style w:type="paragraph" w:customStyle="1" w:styleId="220">
    <w:name w:val="Стиль полужирный По центру Слева:  2 см Справа:  2 см"/>
    <w:basedOn w:val="Standard"/>
    <w:rsid w:val="009C5B2A"/>
    <w:pPr>
      <w:ind w:left="284" w:right="284"/>
      <w:jc w:val="center"/>
    </w:pPr>
    <w:rPr>
      <w:b/>
      <w:bCs/>
      <w:sz w:val="28"/>
    </w:rPr>
  </w:style>
  <w:style w:type="paragraph" w:customStyle="1" w:styleId="Style19">
    <w:name w:val="Style19"/>
    <w:basedOn w:val="Standard"/>
    <w:rsid w:val="009C5B2A"/>
    <w:pPr>
      <w:widowControl w:val="0"/>
      <w:autoSpaceDE w:val="0"/>
      <w:spacing w:line="288" w:lineRule="exact"/>
    </w:pPr>
  </w:style>
  <w:style w:type="paragraph" w:customStyle="1" w:styleId="2">
    <w:name w:val="Заголовок (Уровень 2)"/>
    <w:basedOn w:val="Standard"/>
    <w:next w:val="Textbody"/>
    <w:rsid w:val="009C5B2A"/>
    <w:pPr>
      <w:numPr>
        <w:numId w:val="11"/>
      </w:numPr>
      <w:autoSpaceDE w:val="0"/>
      <w:spacing w:line="360" w:lineRule="auto"/>
      <w:ind w:left="284" w:right="395" w:firstLine="491"/>
      <w:jc w:val="center"/>
      <w:outlineLvl w:val="0"/>
    </w:pPr>
    <w:rPr>
      <w:b/>
      <w:bCs/>
      <w:sz w:val="28"/>
      <w:szCs w:val="28"/>
    </w:rPr>
  </w:style>
  <w:style w:type="paragraph" w:customStyle="1" w:styleId="a9">
    <w:name w:val="Мясо Знак"/>
    <w:basedOn w:val="Standard"/>
    <w:rsid w:val="009C5B2A"/>
    <w:pPr>
      <w:ind w:firstLine="709"/>
    </w:pPr>
    <w:rPr>
      <w:rFonts w:eastAsia="MS Mincho"/>
      <w:sz w:val="28"/>
      <w:szCs w:val="28"/>
    </w:rPr>
  </w:style>
  <w:style w:type="paragraph" w:customStyle="1" w:styleId="aa">
    <w:name w:val="Стиль Основной текст"/>
    <w:basedOn w:val="Standard"/>
    <w:rsid w:val="009C5B2A"/>
  </w:style>
  <w:style w:type="character" w:customStyle="1" w:styleId="WW8Num1z0">
    <w:name w:val="WW8Num1z0"/>
    <w:rsid w:val="009C5B2A"/>
    <w:rPr>
      <w:b/>
      <w:i w:val="0"/>
      <w:sz w:val="24"/>
    </w:rPr>
  </w:style>
  <w:style w:type="character" w:customStyle="1" w:styleId="WW8Num2z0">
    <w:name w:val="WW8Num2z0"/>
    <w:rsid w:val="009C5B2A"/>
    <w:rPr>
      <w:rFonts w:ascii="Wingdings" w:hAnsi="Wingdings" w:cs="Wingdings"/>
    </w:rPr>
  </w:style>
  <w:style w:type="character" w:customStyle="1" w:styleId="WW8Num3z0">
    <w:name w:val="WW8Num3z0"/>
    <w:rsid w:val="009C5B2A"/>
    <w:rPr>
      <w:rFonts w:ascii="Symbol" w:hAnsi="Symbol" w:cs="Symbol"/>
    </w:rPr>
  </w:style>
  <w:style w:type="character" w:customStyle="1" w:styleId="WW8Num4z0">
    <w:name w:val="WW8Num4z0"/>
    <w:rsid w:val="009C5B2A"/>
    <w:rPr>
      <w:rFonts w:ascii="Symbol" w:hAnsi="Symbol" w:cs="Symbol"/>
    </w:rPr>
  </w:style>
  <w:style w:type="character" w:customStyle="1" w:styleId="WW8Num4z1">
    <w:name w:val="WW8Num4z1"/>
    <w:rsid w:val="009C5B2A"/>
    <w:rPr>
      <w:rFonts w:ascii="Courier New" w:hAnsi="Courier New" w:cs="Courier New"/>
    </w:rPr>
  </w:style>
  <w:style w:type="character" w:customStyle="1" w:styleId="WW8Num4z2">
    <w:name w:val="WW8Num4z2"/>
    <w:rsid w:val="009C5B2A"/>
    <w:rPr>
      <w:rFonts w:ascii="Wingdings" w:hAnsi="Wingdings" w:cs="Wingdings"/>
    </w:rPr>
  </w:style>
  <w:style w:type="character" w:customStyle="1" w:styleId="WW8Num5z0">
    <w:name w:val="WW8Num5z0"/>
    <w:rsid w:val="009C5B2A"/>
    <w:rPr>
      <w:i/>
    </w:rPr>
  </w:style>
  <w:style w:type="character" w:customStyle="1" w:styleId="WW8Num5z1">
    <w:name w:val="WW8Num5z1"/>
    <w:rsid w:val="009C5B2A"/>
  </w:style>
  <w:style w:type="character" w:customStyle="1" w:styleId="WW8Num5z2">
    <w:name w:val="WW8Num5z2"/>
    <w:rsid w:val="009C5B2A"/>
  </w:style>
  <w:style w:type="character" w:customStyle="1" w:styleId="WW8Num5z3">
    <w:name w:val="WW8Num5z3"/>
    <w:rsid w:val="009C5B2A"/>
  </w:style>
  <w:style w:type="character" w:customStyle="1" w:styleId="WW8Num5z4">
    <w:name w:val="WW8Num5z4"/>
    <w:rsid w:val="009C5B2A"/>
  </w:style>
  <w:style w:type="character" w:customStyle="1" w:styleId="WW8Num5z5">
    <w:name w:val="WW8Num5z5"/>
    <w:rsid w:val="009C5B2A"/>
  </w:style>
  <w:style w:type="character" w:customStyle="1" w:styleId="WW8Num5z6">
    <w:name w:val="WW8Num5z6"/>
    <w:rsid w:val="009C5B2A"/>
  </w:style>
  <w:style w:type="character" w:customStyle="1" w:styleId="WW8Num5z7">
    <w:name w:val="WW8Num5z7"/>
    <w:rsid w:val="009C5B2A"/>
  </w:style>
  <w:style w:type="character" w:customStyle="1" w:styleId="WW8Num5z8">
    <w:name w:val="WW8Num5z8"/>
    <w:rsid w:val="009C5B2A"/>
  </w:style>
  <w:style w:type="character" w:customStyle="1" w:styleId="WW8Num6z0">
    <w:name w:val="WW8Num6z0"/>
    <w:rsid w:val="009C5B2A"/>
  </w:style>
  <w:style w:type="character" w:customStyle="1" w:styleId="WW8Num7z0">
    <w:name w:val="WW8Num7z0"/>
    <w:rsid w:val="009C5B2A"/>
    <w:rPr>
      <w:rFonts w:ascii="Symbol" w:hAnsi="Symbol" w:cs="Symbol"/>
    </w:rPr>
  </w:style>
  <w:style w:type="character" w:customStyle="1" w:styleId="WW8Num7z1">
    <w:name w:val="WW8Num7z1"/>
    <w:rsid w:val="009C5B2A"/>
  </w:style>
  <w:style w:type="character" w:customStyle="1" w:styleId="WW8Num7z2">
    <w:name w:val="WW8Num7z2"/>
    <w:rsid w:val="009C5B2A"/>
  </w:style>
  <w:style w:type="character" w:customStyle="1" w:styleId="WW8Num7z3">
    <w:name w:val="WW8Num7z3"/>
    <w:rsid w:val="009C5B2A"/>
  </w:style>
  <w:style w:type="character" w:customStyle="1" w:styleId="WW8Num7z4">
    <w:name w:val="WW8Num7z4"/>
    <w:rsid w:val="009C5B2A"/>
  </w:style>
  <w:style w:type="character" w:customStyle="1" w:styleId="WW8Num7z5">
    <w:name w:val="WW8Num7z5"/>
    <w:rsid w:val="009C5B2A"/>
  </w:style>
  <w:style w:type="character" w:customStyle="1" w:styleId="WW8Num7z6">
    <w:name w:val="WW8Num7z6"/>
    <w:rsid w:val="009C5B2A"/>
  </w:style>
  <w:style w:type="character" w:customStyle="1" w:styleId="WW8Num7z7">
    <w:name w:val="WW8Num7z7"/>
    <w:rsid w:val="009C5B2A"/>
  </w:style>
  <w:style w:type="character" w:customStyle="1" w:styleId="WW8Num7z8">
    <w:name w:val="WW8Num7z8"/>
    <w:rsid w:val="009C5B2A"/>
  </w:style>
  <w:style w:type="character" w:customStyle="1" w:styleId="WW8Num8z0">
    <w:name w:val="WW8Num8z0"/>
    <w:rsid w:val="009C5B2A"/>
  </w:style>
  <w:style w:type="character" w:customStyle="1" w:styleId="WW8Num8z1">
    <w:name w:val="WW8Num8z1"/>
    <w:rsid w:val="009C5B2A"/>
  </w:style>
  <w:style w:type="character" w:customStyle="1" w:styleId="WW8Num8z2">
    <w:name w:val="WW8Num8z2"/>
    <w:rsid w:val="009C5B2A"/>
  </w:style>
  <w:style w:type="character" w:customStyle="1" w:styleId="WW8Num8z3">
    <w:name w:val="WW8Num8z3"/>
    <w:rsid w:val="009C5B2A"/>
  </w:style>
  <w:style w:type="character" w:customStyle="1" w:styleId="WW8Num8z4">
    <w:name w:val="WW8Num8z4"/>
    <w:rsid w:val="009C5B2A"/>
  </w:style>
  <w:style w:type="character" w:customStyle="1" w:styleId="WW8Num8z5">
    <w:name w:val="WW8Num8z5"/>
    <w:rsid w:val="009C5B2A"/>
  </w:style>
  <w:style w:type="character" w:customStyle="1" w:styleId="WW8Num8z6">
    <w:name w:val="WW8Num8z6"/>
    <w:rsid w:val="009C5B2A"/>
  </w:style>
  <w:style w:type="character" w:customStyle="1" w:styleId="WW8Num8z7">
    <w:name w:val="WW8Num8z7"/>
    <w:rsid w:val="009C5B2A"/>
  </w:style>
  <w:style w:type="character" w:customStyle="1" w:styleId="WW8Num8z8">
    <w:name w:val="WW8Num8z8"/>
    <w:rsid w:val="009C5B2A"/>
  </w:style>
  <w:style w:type="character" w:customStyle="1" w:styleId="WW8Num9z0">
    <w:name w:val="WW8Num9z0"/>
    <w:rsid w:val="009C5B2A"/>
  </w:style>
  <w:style w:type="character" w:customStyle="1" w:styleId="WW8Num9z1">
    <w:name w:val="WW8Num9z1"/>
    <w:rsid w:val="009C5B2A"/>
  </w:style>
  <w:style w:type="character" w:customStyle="1" w:styleId="WW8Num9z2">
    <w:name w:val="WW8Num9z2"/>
    <w:rsid w:val="009C5B2A"/>
  </w:style>
  <w:style w:type="character" w:customStyle="1" w:styleId="WW8Num9z3">
    <w:name w:val="WW8Num9z3"/>
    <w:rsid w:val="009C5B2A"/>
  </w:style>
  <w:style w:type="character" w:customStyle="1" w:styleId="WW8Num9z4">
    <w:name w:val="WW8Num9z4"/>
    <w:rsid w:val="009C5B2A"/>
  </w:style>
  <w:style w:type="character" w:customStyle="1" w:styleId="WW8Num9z5">
    <w:name w:val="WW8Num9z5"/>
    <w:rsid w:val="009C5B2A"/>
  </w:style>
  <w:style w:type="character" w:customStyle="1" w:styleId="WW8Num9z6">
    <w:name w:val="WW8Num9z6"/>
    <w:rsid w:val="009C5B2A"/>
  </w:style>
  <w:style w:type="character" w:customStyle="1" w:styleId="WW8Num9z7">
    <w:name w:val="WW8Num9z7"/>
    <w:rsid w:val="009C5B2A"/>
  </w:style>
  <w:style w:type="character" w:customStyle="1" w:styleId="WW8Num9z8">
    <w:name w:val="WW8Num9z8"/>
    <w:rsid w:val="009C5B2A"/>
  </w:style>
  <w:style w:type="character" w:customStyle="1" w:styleId="WW8Num10z0">
    <w:name w:val="WW8Num10z0"/>
    <w:rsid w:val="009C5B2A"/>
    <w:rPr>
      <w:rFonts w:ascii="Arial" w:eastAsia="Times New Roman" w:hAnsi="Arial" w:cs="Arial"/>
    </w:rPr>
  </w:style>
  <w:style w:type="character" w:customStyle="1" w:styleId="WW8Num10z1">
    <w:name w:val="WW8Num10z1"/>
    <w:rsid w:val="009C5B2A"/>
    <w:rPr>
      <w:rFonts w:ascii="Courier New" w:hAnsi="Courier New" w:cs="Courier New"/>
    </w:rPr>
  </w:style>
  <w:style w:type="character" w:customStyle="1" w:styleId="WW8Num10z2">
    <w:name w:val="WW8Num10z2"/>
    <w:rsid w:val="009C5B2A"/>
    <w:rPr>
      <w:rFonts w:ascii="Wingdings" w:hAnsi="Wingdings" w:cs="Wingdings"/>
    </w:rPr>
  </w:style>
  <w:style w:type="character" w:customStyle="1" w:styleId="WW8Num10z3">
    <w:name w:val="WW8Num10z3"/>
    <w:rsid w:val="009C5B2A"/>
    <w:rPr>
      <w:rFonts w:ascii="Symbol" w:hAnsi="Symbol" w:cs="Symbol"/>
    </w:rPr>
  </w:style>
  <w:style w:type="character" w:customStyle="1" w:styleId="WW8Num11z0">
    <w:name w:val="WW8Num11z0"/>
    <w:rsid w:val="009C5B2A"/>
  </w:style>
  <w:style w:type="character" w:customStyle="1" w:styleId="WW8Num12z0">
    <w:name w:val="WW8Num12z0"/>
    <w:rsid w:val="009C5B2A"/>
  </w:style>
  <w:style w:type="character" w:customStyle="1" w:styleId="WW8Num12z1">
    <w:name w:val="WW8Num12z1"/>
    <w:rsid w:val="009C5B2A"/>
    <w:rPr>
      <w:rFonts w:ascii="Courier New" w:hAnsi="Courier New" w:cs="Courier New"/>
    </w:rPr>
  </w:style>
  <w:style w:type="character" w:customStyle="1" w:styleId="WW8Num12z2">
    <w:name w:val="WW8Num12z2"/>
    <w:rsid w:val="009C5B2A"/>
    <w:rPr>
      <w:rFonts w:ascii="Wingdings" w:hAnsi="Wingdings" w:cs="Wingdings"/>
    </w:rPr>
  </w:style>
  <w:style w:type="character" w:customStyle="1" w:styleId="WW8Num12z3">
    <w:name w:val="WW8Num12z3"/>
    <w:rsid w:val="009C5B2A"/>
    <w:rPr>
      <w:rFonts w:ascii="Symbol" w:hAnsi="Symbol" w:cs="Symbol"/>
    </w:rPr>
  </w:style>
  <w:style w:type="character" w:customStyle="1" w:styleId="WW8Num13z0">
    <w:name w:val="WW8Num13z0"/>
    <w:rsid w:val="009C5B2A"/>
    <w:rPr>
      <w:rFonts w:ascii="Symbol" w:hAnsi="Symbol" w:cs="Symbol"/>
    </w:rPr>
  </w:style>
  <w:style w:type="character" w:customStyle="1" w:styleId="WW8Num13z1">
    <w:name w:val="WW8Num13z1"/>
    <w:rsid w:val="009C5B2A"/>
  </w:style>
  <w:style w:type="character" w:customStyle="1" w:styleId="WW8Num13z2">
    <w:name w:val="WW8Num13z2"/>
    <w:rsid w:val="009C5B2A"/>
  </w:style>
  <w:style w:type="character" w:customStyle="1" w:styleId="WW8Num13z3">
    <w:name w:val="WW8Num13z3"/>
    <w:rsid w:val="009C5B2A"/>
  </w:style>
  <w:style w:type="character" w:customStyle="1" w:styleId="WW8Num13z4">
    <w:name w:val="WW8Num13z4"/>
    <w:rsid w:val="009C5B2A"/>
  </w:style>
  <w:style w:type="character" w:customStyle="1" w:styleId="WW8Num13z5">
    <w:name w:val="WW8Num13z5"/>
    <w:rsid w:val="009C5B2A"/>
  </w:style>
  <w:style w:type="character" w:customStyle="1" w:styleId="WW8Num13z6">
    <w:name w:val="WW8Num13z6"/>
    <w:rsid w:val="009C5B2A"/>
  </w:style>
  <w:style w:type="character" w:customStyle="1" w:styleId="WW8Num13z7">
    <w:name w:val="WW8Num13z7"/>
    <w:rsid w:val="009C5B2A"/>
  </w:style>
  <w:style w:type="character" w:customStyle="1" w:styleId="WW8Num13z8">
    <w:name w:val="WW8Num13z8"/>
    <w:rsid w:val="009C5B2A"/>
  </w:style>
  <w:style w:type="character" w:customStyle="1" w:styleId="WW8Num14z0">
    <w:name w:val="WW8Num14z0"/>
    <w:rsid w:val="009C5B2A"/>
    <w:rPr>
      <w:rFonts w:ascii="Arial" w:eastAsia="Times New Roman" w:hAnsi="Arial" w:cs="Arial"/>
    </w:rPr>
  </w:style>
  <w:style w:type="character" w:customStyle="1" w:styleId="WW8Num14z1">
    <w:name w:val="WW8Num14z1"/>
    <w:rsid w:val="009C5B2A"/>
    <w:rPr>
      <w:rFonts w:ascii="Courier New" w:hAnsi="Courier New" w:cs="Courier New"/>
    </w:rPr>
  </w:style>
  <w:style w:type="character" w:customStyle="1" w:styleId="WW8Num14z2">
    <w:name w:val="WW8Num14z2"/>
    <w:rsid w:val="009C5B2A"/>
    <w:rPr>
      <w:rFonts w:ascii="Wingdings" w:hAnsi="Wingdings" w:cs="Wingdings"/>
    </w:rPr>
  </w:style>
  <w:style w:type="character" w:customStyle="1" w:styleId="WW8Num14z3">
    <w:name w:val="WW8Num14z3"/>
    <w:rsid w:val="009C5B2A"/>
    <w:rPr>
      <w:rFonts w:ascii="Symbol" w:hAnsi="Symbol" w:cs="Symbol"/>
    </w:rPr>
  </w:style>
  <w:style w:type="character" w:customStyle="1" w:styleId="WW8Num15z0">
    <w:name w:val="WW8Num15z0"/>
    <w:rsid w:val="009C5B2A"/>
  </w:style>
  <w:style w:type="character" w:customStyle="1" w:styleId="WW8Num16z0">
    <w:name w:val="WW8Num16z0"/>
    <w:rsid w:val="009C5B2A"/>
  </w:style>
  <w:style w:type="character" w:customStyle="1" w:styleId="WW8Num17z0">
    <w:name w:val="WW8Num17z0"/>
    <w:rsid w:val="009C5B2A"/>
    <w:rPr>
      <w:rFonts w:ascii="Symbol" w:hAnsi="Symbol" w:cs="Symbol"/>
    </w:rPr>
  </w:style>
  <w:style w:type="character" w:customStyle="1" w:styleId="WW8Num17z1">
    <w:name w:val="WW8Num17z1"/>
    <w:rsid w:val="009C5B2A"/>
  </w:style>
  <w:style w:type="character" w:customStyle="1" w:styleId="WW8Num17z2">
    <w:name w:val="WW8Num17z2"/>
    <w:rsid w:val="009C5B2A"/>
    <w:rPr>
      <w:rFonts w:ascii="Wingdings" w:hAnsi="Wingdings" w:cs="Wingdings"/>
    </w:rPr>
  </w:style>
  <w:style w:type="character" w:customStyle="1" w:styleId="WW8Num17z3">
    <w:name w:val="WW8Num17z3"/>
    <w:rsid w:val="009C5B2A"/>
  </w:style>
  <w:style w:type="character" w:customStyle="1" w:styleId="WW8Num17z4">
    <w:name w:val="WW8Num17z4"/>
    <w:rsid w:val="009C5B2A"/>
  </w:style>
  <w:style w:type="character" w:customStyle="1" w:styleId="WW8Num17z5">
    <w:name w:val="WW8Num17z5"/>
    <w:rsid w:val="009C5B2A"/>
  </w:style>
  <w:style w:type="character" w:customStyle="1" w:styleId="WW8Num17z6">
    <w:name w:val="WW8Num17z6"/>
    <w:rsid w:val="009C5B2A"/>
  </w:style>
  <w:style w:type="character" w:customStyle="1" w:styleId="WW8Num17z7">
    <w:name w:val="WW8Num17z7"/>
    <w:rsid w:val="009C5B2A"/>
  </w:style>
  <w:style w:type="character" w:customStyle="1" w:styleId="WW8Num17z8">
    <w:name w:val="WW8Num17z8"/>
    <w:rsid w:val="009C5B2A"/>
  </w:style>
  <w:style w:type="character" w:customStyle="1" w:styleId="WW8Num18z0">
    <w:name w:val="WW8Num18z0"/>
    <w:rsid w:val="009C5B2A"/>
  </w:style>
  <w:style w:type="character" w:customStyle="1" w:styleId="WW8Num19z0">
    <w:name w:val="WW8Num19z0"/>
    <w:rsid w:val="009C5B2A"/>
  </w:style>
  <w:style w:type="character" w:customStyle="1" w:styleId="WW8Num20z0">
    <w:name w:val="WW8Num20z0"/>
    <w:rsid w:val="009C5B2A"/>
  </w:style>
  <w:style w:type="character" w:styleId="ab">
    <w:name w:val="page number"/>
    <w:basedOn w:val="a1"/>
    <w:rsid w:val="009C5B2A"/>
  </w:style>
  <w:style w:type="character" w:customStyle="1" w:styleId="Internetlink">
    <w:name w:val="Internet link"/>
    <w:basedOn w:val="a1"/>
    <w:rsid w:val="009C5B2A"/>
    <w:rPr>
      <w:color w:val="0000FF"/>
      <w:u w:val="single"/>
    </w:rPr>
  </w:style>
  <w:style w:type="character" w:customStyle="1" w:styleId="Char">
    <w:name w:val="Char"/>
    <w:basedOn w:val="a1"/>
    <w:rsid w:val="009C5B2A"/>
    <w:rPr>
      <w:rFonts w:ascii="Arial" w:hAnsi="Arial" w:cs="Arial"/>
      <w:b/>
      <w:lang w:val="de-DE" w:bidi="ar-SA"/>
    </w:rPr>
  </w:style>
  <w:style w:type="character" w:styleId="ac">
    <w:name w:val="Emphasis"/>
    <w:basedOn w:val="a1"/>
    <w:rsid w:val="009C5B2A"/>
    <w:rPr>
      <w:i/>
      <w:iCs/>
    </w:rPr>
  </w:style>
  <w:style w:type="character" w:customStyle="1" w:styleId="10">
    <w:name w:val="Знак Знак1"/>
    <w:basedOn w:val="a1"/>
    <w:rsid w:val="009C5B2A"/>
    <w:rPr>
      <w:rFonts w:ascii="Arial" w:hAnsi="Arial" w:cs="Arial"/>
      <w:b/>
      <w:bCs/>
      <w:caps/>
      <w:kern w:val="3"/>
      <w:sz w:val="24"/>
      <w:szCs w:val="32"/>
      <w:lang w:val="de-AT" w:bidi="ar-SA"/>
    </w:rPr>
  </w:style>
  <w:style w:type="character" w:customStyle="1" w:styleId="ad">
    <w:name w:val="Знак Знак"/>
    <w:basedOn w:val="a1"/>
    <w:rsid w:val="009C5B2A"/>
    <w:rPr>
      <w:rFonts w:ascii="Arial" w:hAnsi="Arial" w:cs="Arial"/>
      <w:szCs w:val="24"/>
      <w:lang w:val="de-AT" w:bidi="ar-SA"/>
    </w:rPr>
  </w:style>
  <w:style w:type="character" w:customStyle="1" w:styleId="ae">
    <w:name w:val="Без интервала Знак"/>
    <w:basedOn w:val="a1"/>
    <w:rsid w:val="009C5B2A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NumberingSymbols">
    <w:name w:val="Numbering Symbols"/>
    <w:rsid w:val="009C5B2A"/>
    <w:rPr>
      <w:b/>
      <w:bCs/>
    </w:rPr>
  </w:style>
  <w:style w:type="character" w:customStyle="1" w:styleId="BulletSymbols">
    <w:name w:val="Bullet Symbols"/>
    <w:rsid w:val="009C5B2A"/>
    <w:rPr>
      <w:rFonts w:ascii="OpenSymbol" w:eastAsia="OpenSymbol" w:hAnsi="OpenSymbol" w:cs="OpenSymbol"/>
    </w:rPr>
  </w:style>
  <w:style w:type="character" w:customStyle="1" w:styleId="WW8Num25z0">
    <w:name w:val="WW8Num25z0"/>
    <w:rsid w:val="009C5B2A"/>
    <w:rPr>
      <w:rFonts w:ascii="Arial" w:eastAsia="Times New Roman" w:hAnsi="Arial" w:cs="Arial"/>
    </w:rPr>
  </w:style>
  <w:style w:type="character" w:customStyle="1" w:styleId="WW8Num25z1">
    <w:name w:val="WW8Num25z1"/>
    <w:rsid w:val="009C5B2A"/>
    <w:rPr>
      <w:rFonts w:ascii="Courier New" w:hAnsi="Courier New" w:cs="Courier New"/>
    </w:rPr>
  </w:style>
  <w:style w:type="character" w:customStyle="1" w:styleId="WW8Num25z2">
    <w:name w:val="WW8Num25z2"/>
    <w:rsid w:val="009C5B2A"/>
    <w:rPr>
      <w:rFonts w:ascii="Wingdings" w:hAnsi="Wingdings" w:cs="Wingdings"/>
    </w:rPr>
  </w:style>
  <w:style w:type="character" w:customStyle="1" w:styleId="WW8Num25z3">
    <w:name w:val="WW8Num25z3"/>
    <w:rsid w:val="009C5B2A"/>
    <w:rPr>
      <w:rFonts w:ascii="Symbol" w:hAnsi="Symbol" w:cs="Symbol"/>
    </w:rPr>
  </w:style>
  <w:style w:type="character" w:customStyle="1" w:styleId="WW8Num23z0">
    <w:name w:val="WW8Num23z0"/>
    <w:rsid w:val="009C5B2A"/>
    <w:rPr>
      <w:rFonts w:ascii="Symbol" w:hAnsi="Symbol" w:cs="Symbol"/>
      <w:spacing w:val="-2"/>
      <w:sz w:val="28"/>
      <w:szCs w:val="28"/>
    </w:rPr>
  </w:style>
  <w:style w:type="character" w:customStyle="1" w:styleId="WW8Num23z1">
    <w:name w:val="WW8Num23z1"/>
    <w:rsid w:val="009C5B2A"/>
  </w:style>
  <w:style w:type="character" w:customStyle="1" w:styleId="blk">
    <w:name w:val="blk"/>
    <w:rsid w:val="009C5B2A"/>
  </w:style>
  <w:style w:type="character" w:customStyle="1" w:styleId="WW8Num21z0">
    <w:name w:val="WW8Num21z0"/>
    <w:rsid w:val="009C5B2A"/>
    <w:rPr>
      <w:sz w:val="28"/>
      <w:szCs w:val="28"/>
    </w:rPr>
  </w:style>
  <w:style w:type="character" w:customStyle="1" w:styleId="WW8Num21z1">
    <w:name w:val="WW8Num21z1"/>
    <w:rsid w:val="009C5B2A"/>
  </w:style>
  <w:style w:type="character" w:customStyle="1" w:styleId="WW8Num21z2">
    <w:name w:val="WW8Num21z2"/>
    <w:rsid w:val="009C5B2A"/>
  </w:style>
  <w:style w:type="character" w:customStyle="1" w:styleId="WW8Num21z3">
    <w:name w:val="WW8Num21z3"/>
    <w:rsid w:val="009C5B2A"/>
  </w:style>
  <w:style w:type="character" w:customStyle="1" w:styleId="WW8Num21z4">
    <w:name w:val="WW8Num21z4"/>
    <w:rsid w:val="009C5B2A"/>
  </w:style>
  <w:style w:type="character" w:customStyle="1" w:styleId="WW8Num21z5">
    <w:name w:val="WW8Num21z5"/>
    <w:rsid w:val="009C5B2A"/>
  </w:style>
  <w:style w:type="character" w:customStyle="1" w:styleId="WW8Num21z6">
    <w:name w:val="WW8Num21z6"/>
    <w:rsid w:val="009C5B2A"/>
  </w:style>
  <w:style w:type="character" w:customStyle="1" w:styleId="WW8Num21z7">
    <w:name w:val="WW8Num21z7"/>
    <w:rsid w:val="009C5B2A"/>
  </w:style>
  <w:style w:type="character" w:customStyle="1" w:styleId="WW8Num21z8">
    <w:name w:val="WW8Num21z8"/>
    <w:rsid w:val="009C5B2A"/>
  </w:style>
  <w:style w:type="character" w:customStyle="1" w:styleId="WW8Num32z0">
    <w:name w:val="WW8Num32z0"/>
    <w:rsid w:val="009C5B2A"/>
    <w:rPr>
      <w:rFonts w:ascii="Symbol" w:hAnsi="Symbol" w:cs="Symbol"/>
      <w:sz w:val="28"/>
      <w:szCs w:val="28"/>
    </w:rPr>
  </w:style>
  <w:style w:type="character" w:customStyle="1" w:styleId="WW8Num32z1">
    <w:name w:val="WW8Num32z1"/>
    <w:rsid w:val="009C5B2A"/>
    <w:rPr>
      <w:rFonts w:ascii="Courier New" w:hAnsi="Courier New" w:cs="Courier New"/>
    </w:rPr>
  </w:style>
  <w:style w:type="character" w:customStyle="1" w:styleId="WW8Num32z2">
    <w:name w:val="WW8Num32z2"/>
    <w:rsid w:val="009C5B2A"/>
    <w:rPr>
      <w:rFonts w:ascii="Wingdings" w:hAnsi="Wingdings" w:cs="Wingdings"/>
    </w:rPr>
  </w:style>
  <w:style w:type="character" w:customStyle="1" w:styleId="WW8Num27z0">
    <w:name w:val="WW8Num27z0"/>
    <w:rsid w:val="009C5B2A"/>
    <w:rPr>
      <w:rFonts w:ascii="Symbol" w:hAnsi="Symbol" w:cs="Symbol"/>
      <w:sz w:val="28"/>
      <w:szCs w:val="28"/>
    </w:rPr>
  </w:style>
  <w:style w:type="character" w:customStyle="1" w:styleId="WW8Num27z1">
    <w:name w:val="WW8Num27z1"/>
    <w:rsid w:val="009C5B2A"/>
  </w:style>
  <w:style w:type="character" w:customStyle="1" w:styleId="WW8Num22z0">
    <w:name w:val="WW8Num22z0"/>
    <w:rsid w:val="009C5B2A"/>
    <w:rPr>
      <w:rFonts w:ascii="Symbol" w:hAnsi="Symbol" w:cs="Symbol"/>
    </w:rPr>
  </w:style>
  <w:style w:type="character" w:customStyle="1" w:styleId="WW8Num22z1">
    <w:name w:val="WW8Num22z1"/>
    <w:rsid w:val="009C5B2A"/>
    <w:rPr>
      <w:rFonts w:ascii="Courier New" w:hAnsi="Courier New" w:cs="Courier New"/>
    </w:rPr>
  </w:style>
  <w:style w:type="character" w:customStyle="1" w:styleId="WW8Num22z2">
    <w:name w:val="WW8Num22z2"/>
    <w:rsid w:val="009C5B2A"/>
    <w:rPr>
      <w:rFonts w:ascii="Wingdings" w:hAnsi="Wingdings" w:cs="Wingdings"/>
    </w:rPr>
  </w:style>
  <w:style w:type="numbering" w:customStyle="1" w:styleId="WW8Num1">
    <w:name w:val="WW8Num1"/>
    <w:basedOn w:val="a3"/>
    <w:rsid w:val="009C5B2A"/>
    <w:pPr>
      <w:numPr>
        <w:numId w:val="2"/>
      </w:numPr>
    </w:pPr>
  </w:style>
  <w:style w:type="numbering" w:customStyle="1" w:styleId="WW8Num2">
    <w:name w:val="WW8Num2"/>
    <w:basedOn w:val="a3"/>
    <w:rsid w:val="009C5B2A"/>
    <w:pPr>
      <w:numPr>
        <w:numId w:val="3"/>
      </w:numPr>
    </w:pPr>
  </w:style>
  <w:style w:type="numbering" w:customStyle="1" w:styleId="WW8Num3">
    <w:name w:val="WW8Num3"/>
    <w:basedOn w:val="a3"/>
    <w:rsid w:val="009C5B2A"/>
    <w:pPr>
      <w:numPr>
        <w:numId w:val="4"/>
      </w:numPr>
    </w:pPr>
  </w:style>
  <w:style w:type="numbering" w:customStyle="1" w:styleId="WW8Num4">
    <w:name w:val="WW8Num4"/>
    <w:basedOn w:val="a3"/>
    <w:rsid w:val="009C5B2A"/>
    <w:pPr>
      <w:numPr>
        <w:numId w:val="5"/>
      </w:numPr>
    </w:pPr>
  </w:style>
  <w:style w:type="numbering" w:customStyle="1" w:styleId="WW8Num5">
    <w:name w:val="WW8Num5"/>
    <w:basedOn w:val="a3"/>
    <w:rsid w:val="009C5B2A"/>
    <w:pPr>
      <w:numPr>
        <w:numId w:val="6"/>
      </w:numPr>
    </w:pPr>
  </w:style>
  <w:style w:type="numbering" w:customStyle="1" w:styleId="WW8Num6">
    <w:name w:val="WW8Num6"/>
    <w:basedOn w:val="a3"/>
    <w:rsid w:val="009C5B2A"/>
    <w:pPr>
      <w:numPr>
        <w:numId w:val="7"/>
      </w:numPr>
    </w:pPr>
  </w:style>
  <w:style w:type="numbering" w:customStyle="1" w:styleId="WW8Num7">
    <w:name w:val="WW8Num7"/>
    <w:basedOn w:val="a3"/>
    <w:rsid w:val="009C5B2A"/>
    <w:pPr>
      <w:numPr>
        <w:numId w:val="8"/>
      </w:numPr>
    </w:pPr>
  </w:style>
  <w:style w:type="numbering" w:customStyle="1" w:styleId="WW8Num8">
    <w:name w:val="WW8Num8"/>
    <w:basedOn w:val="a3"/>
    <w:rsid w:val="009C5B2A"/>
    <w:pPr>
      <w:numPr>
        <w:numId w:val="9"/>
      </w:numPr>
    </w:pPr>
  </w:style>
  <w:style w:type="numbering" w:customStyle="1" w:styleId="WW8Num9">
    <w:name w:val="WW8Num9"/>
    <w:basedOn w:val="a3"/>
    <w:rsid w:val="009C5B2A"/>
    <w:pPr>
      <w:numPr>
        <w:numId w:val="10"/>
      </w:numPr>
    </w:pPr>
  </w:style>
  <w:style w:type="numbering" w:customStyle="1" w:styleId="WW8Num10">
    <w:name w:val="WW8Num10"/>
    <w:basedOn w:val="a3"/>
    <w:rsid w:val="009C5B2A"/>
    <w:pPr>
      <w:numPr>
        <w:numId w:val="11"/>
      </w:numPr>
    </w:pPr>
  </w:style>
  <w:style w:type="numbering" w:customStyle="1" w:styleId="WW8Num11">
    <w:name w:val="WW8Num11"/>
    <w:basedOn w:val="a3"/>
    <w:rsid w:val="009C5B2A"/>
    <w:pPr>
      <w:numPr>
        <w:numId w:val="12"/>
      </w:numPr>
    </w:pPr>
  </w:style>
  <w:style w:type="numbering" w:customStyle="1" w:styleId="WW8Num12">
    <w:name w:val="WW8Num12"/>
    <w:basedOn w:val="a3"/>
    <w:rsid w:val="009C5B2A"/>
    <w:pPr>
      <w:numPr>
        <w:numId w:val="13"/>
      </w:numPr>
    </w:pPr>
  </w:style>
  <w:style w:type="numbering" w:customStyle="1" w:styleId="WW8Num13">
    <w:name w:val="WW8Num13"/>
    <w:basedOn w:val="a3"/>
    <w:rsid w:val="009C5B2A"/>
    <w:pPr>
      <w:numPr>
        <w:numId w:val="14"/>
      </w:numPr>
    </w:pPr>
  </w:style>
  <w:style w:type="numbering" w:customStyle="1" w:styleId="WW8Num14">
    <w:name w:val="WW8Num14"/>
    <w:basedOn w:val="a3"/>
    <w:rsid w:val="009C5B2A"/>
    <w:pPr>
      <w:numPr>
        <w:numId w:val="15"/>
      </w:numPr>
    </w:pPr>
  </w:style>
  <w:style w:type="numbering" w:customStyle="1" w:styleId="WW8Num15">
    <w:name w:val="WW8Num15"/>
    <w:basedOn w:val="a3"/>
    <w:rsid w:val="009C5B2A"/>
    <w:pPr>
      <w:numPr>
        <w:numId w:val="16"/>
      </w:numPr>
    </w:pPr>
  </w:style>
  <w:style w:type="numbering" w:customStyle="1" w:styleId="WW8Num16">
    <w:name w:val="WW8Num16"/>
    <w:basedOn w:val="a3"/>
    <w:rsid w:val="009C5B2A"/>
    <w:pPr>
      <w:numPr>
        <w:numId w:val="17"/>
      </w:numPr>
    </w:pPr>
  </w:style>
  <w:style w:type="numbering" w:customStyle="1" w:styleId="WW8Num17">
    <w:name w:val="WW8Num17"/>
    <w:basedOn w:val="a3"/>
    <w:rsid w:val="009C5B2A"/>
    <w:pPr>
      <w:numPr>
        <w:numId w:val="18"/>
      </w:numPr>
    </w:pPr>
  </w:style>
  <w:style w:type="numbering" w:customStyle="1" w:styleId="WW8Num18">
    <w:name w:val="WW8Num18"/>
    <w:basedOn w:val="a3"/>
    <w:rsid w:val="009C5B2A"/>
    <w:pPr>
      <w:numPr>
        <w:numId w:val="19"/>
      </w:numPr>
    </w:pPr>
  </w:style>
  <w:style w:type="numbering" w:customStyle="1" w:styleId="WW8Num19">
    <w:name w:val="WW8Num19"/>
    <w:basedOn w:val="a3"/>
    <w:rsid w:val="009C5B2A"/>
    <w:pPr>
      <w:numPr>
        <w:numId w:val="20"/>
      </w:numPr>
    </w:pPr>
  </w:style>
  <w:style w:type="numbering" w:customStyle="1" w:styleId="WW8Num20">
    <w:name w:val="WW8Num20"/>
    <w:basedOn w:val="a3"/>
    <w:rsid w:val="009C5B2A"/>
    <w:pPr>
      <w:numPr>
        <w:numId w:val="21"/>
      </w:numPr>
    </w:pPr>
  </w:style>
  <w:style w:type="numbering" w:customStyle="1" w:styleId="WW8Num25">
    <w:name w:val="WW8Num25"/>
    <w:basedOn w:val="a3"/>
    <w:rsid w:val="009C5B2A"/>
    <w:pPr>
      <w:numPr>
        <w:numId w:val="22"/>
      </w:numPr>
    </w:pPr>
  </w:style>
  <w:style w:type="numbering" w:customStyle="1" w:styleId="WW8Num23">
    <w:name w:val="WW8Num23"/>
    <w:basedOn w:val="a3"/>
    <w:rsid w:val="009C5B2A"/>
    <w:pPr>
      <w:numPr>
        <w:numId w:val="23"/>
      </w:numPr>
    </w:pPr>
  </w:style>
  <w:style w:type="numbering" w:customStyle="1" w:styleId="WW8Num21">
    <w:name w:val="WW8Num21"/>
    <w:basedOn w:val="a3"/>
    <w:rsid w:val="009C5B2A"/>
    <w:pPr>
      <w:numPr>
        <w:numId w:val="24"/>
      </w:numPr>
    </w:pPr>
  </w:style>
  <w:style w:type="numbering" w:customStyle="1" w:styleId="WW8Num32">
    <w:name w:val="WW8Num32"/>
    <w:basedOn w:val="a3"/>
    <w:rsid w:val="009C5B2A"/>
    <w:pPr>
      <w:numPr>
        <w:numId w:val="25"/>
      </w:numPr>
    </w:pPr>
  </w:style>
  <w:style w:type="numbering" w:customStyle="1" w:styleId="WW8Num27">
    <w:name w:val="WW8Num27"/>
    <w:basedOn w:val="a3"/>
    <w:rsid w:val="009C5B2A"/>
    <w:pPr>
      <w:numPr>
        <w:numId w:val="26"/>
      </w:numPr>
    </w:pPr>
  </w:style>
  <w:style w:type="numbering" w:customStyle="1" w:styleId="WW8Num22">
    <w:name w:val="WW8Num22"/>
    <w:basedOn w:val="a3"/>
    <w:rsid w:val="009C5B2A"/>
    <w:pPr>
      <w:numPr>
        <w:numId w:val="27"/>
      </w:numPr>
    </w:pPr>
  </w:style>
  <w:style w:type="paragraph" w:styleId="af">
    <w:name w:val="List Paragraph"/>
    <w:basedOn w:val="a0"/>
    <w:rsid w:val="00AB0C1A"/>
    <w:pPr>
      <w:widowControl/>
      <w:suppressAutoHyphens w:val="0"/>
      <w:ind w:left="720" w:right="284" w:firstLine="709"/>
      <w:jc w:val="both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numbering" w:customStyle="1" w:styleId="WWOutlineListStyle5">
    <w:name w:val="WW_OutlineListStyle_5"/>
    <w:basedOn w:val="a3"/>
    <w:rsid w:val="00AB0C1A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/>
      <w:outlineLvl w:val="0"/>
    </w:pPr>
    <w:rPr>
      <w:b/>
      <w:bCs/>
      <w:caps/>
      <w:sz w:val="24"/>
      <w:szCs w:val="32"/>
    </w:rPr>
  </w:style>
  <w:style w:type="paragraph" w:styleId="20">
    <w:name w:val="heading 2"/>
    <w:basedOn w:val="Standard"/>
    <w:next w:val="Textbody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20"/>
    <w:next w:val="Textbody"/>
    <w:pPr>
      <w:numPr>
        <w:ilvl w:val="2"/>
      </w:numPr>
      <w:outlineLvl w:val="2"/>
    </w:pPr>
    <w:rPr>
      <w:bCs w:val="0"/>
      <w:i/>
      <w:szCs w:val="26"/>
    </w:rPr>
  </w:style>
  <w:style w:type="paragraph" w:styleId="40">
    <w:name w:val="heading 4"/>
    <w:basedOn w:val="3"/>
    <w:next w:val="Standard"/>
    <w:pPr>
      <w:numPr>
        <w:ilvl w:val="3"/>
      </w:numPr>
      <w:jc w:val="both"/>
      <w:outlineLvl w:val="3"/>
    </w:pPr>
    <w:rPr>
      <w:rFonts w:cs="Times New Roman"/>
      <w:b w:val="0"/>
      <w:iCs w:val="0"/>
      <w:szCs w:val="20"/>
      <w:lang w:val="de-DE"/>
    </w:rPr>
  </w:style>
  <w:style w:type="paragraph" w:styleId="5">
    <w:name w:val="heading 5"/>
    <w:basedOn w:val="Standard"/>
    <w:next w:val="Standard"/>
    <w:pPr>
      <w:tabs>
        <w:tab w:val="left" w:pos="1859"/>
      </w:tabs>
      <w:spacing w:before="240" w:after="60"/>
      <w:ind w:left="851"/>
      <w:jc w:val="both"/>
      <w:outlineLvl w:val="4"/>
    </w:pPr>
    <w:rPr>
      <w:i/>
      <w:szCs w:val="20"/>
      <w:u w:val="single"/>
      <w:lang w:val="de-DE"/>
    </w:rPr>
  </w:style>
  <w:style w:type="paragraph" w:styleId="6">
    <w:name w:val="heading 6"/>
    <w:basedOn w:val="Standard"/>
    <w:next w:val="Standard"/>
    <w:pPr>
      <w:tabs>
        <w:tab w:val="left" w:pos="2304"/>
      </w:tabs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szCs w:val="20"/>
      <w:lang w:val="de-DE"/>
    </w:rPr>
  </w:style>
  <w:style w:type="paragraph" w:styleId="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jc w:val="both"/>
      <w:outlineLvl w:val="6"/>
    </w:pPr>
    <w:rPr>
      <w:i/>
      <w:szCs w:val="20"/>
      <w:lang w:val="de-DE"/>
    </w:rPr>
  </w:style>
  <w:style w:type="paragraph" w:styleId="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jc w:val="both"/>
      <w:outlineLvl w:val="7"/>
    </w:pPr>
    <w:rPr>
      <w:szCs w:val="20"/>
      <w:lang w:val="de-DE"/>
    </w:rPr>
  </w:style>
  <w:style w:type="paragraph" w:styleId="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jc w:val="both"/>
      <w:outlineLvl w:val="8"/>
    </w:pPr>
    <w:rPr>
      <w:b/>
      <w:sz w:val="18"/>
      <w:szCs w:val="20"/>
      <w:lang w:val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0"/>
      <w:lang w:val="de-A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ind w:left="851"/>
      <w:jc w:val="both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536"/>
        <w:tab w:val="right" w:pos="9072"/>
      </w:tabs>
    </w:pPr>
  </w:style>
  <w:style w:type="paragraph" w:styleId="a7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amkaSmall">
    <w:name w:val="PamkaSmall"/>
    <w:basedOn w:val="Standard"/>
    <w:rPr>
      <w:i/>
      <w:color w:val="000000"/>
      <w:sz w:val="16"/>
      <w:szCs w:val="20"/>
      <w:lang w:val="de-DE"/>
    </w:rPr>
  </w:style>
  <w:style w:type="paragraph" w:styleId="4">
    <w:name w:val="List 4"/>
    <w:basedOn w:val="Standard"/>
    <w:pPr>
      <w:numPr>
        <w:numId w:val="2"/>
      </w:numPr>
    </w:pPr>
  </w:style>
  <w:style w:type="paragraph" w:customStyle="1" w:styleId="Titel1">
    <w:name w:val="Titel1"/>
    <w:basedOn w:val="Standard"/>
    <w:next w:val="Standard"/>
    <w:pPr>
      <w:spacing w:before="60" w:after="60"/>
      <w:jc w:val="center"/>
    </w:pPr>
    <w:rPr>
      <w:rFonts w:ascii="Arial Black" w:hAnsi="Arial Black" w:cs="Arial Black"/>
      <w:caps/>
      <w:sz w:val="32"/>
      <w:szCs w:val="20"/>
      <w:lang w:val="de-DE"/>
    </w:rPr>
  </w:style>
  <w:style w:type="paragraph" w:customStyle="1" w:styleId="Formatvorlage1">
    <w:name w:val="Formatvorlage1"/>
    <w:basedOn w:val="1"/>
    <w:pPr>
      <w:keepNext w:val="0"/>
      <w:widowControl w:val="0"/>
      <w:numPr>
        <w:numId w:val="0"/>
      </w:numPr>
      <w:jc w:val="both"/>
    </w:pPr>
    <w:rPr>
      <w:rFonts w:cs="Times New Roman"/>
      <w:bCs w:val="0"/>
      <w:sz w:val="22"/>
      <w:szCs w:val="20"/>
      <w:lang w:val="ru-RU"/>
    </w:rPr>
  </w:style>
  <w:style w:type="paragraph" w:customStyle="1" w:styleId="Contents1">
    <w:name w:val="Contents 1"/>
    <w:basedOn w:val="Standard"/>
    <w:next w:val="Standard"/>
    <w:pPr>
      <w:tabs>
        <w:tab w:val="left" w:pos="480"/>
        <w:tab w:val="left" w:pos="2000"/>
        <w:tab w:val="right" w:leader="dot" w:pos="8210"/>
      </w:tabs>
    </w:pPr>
  </w:style>
  <w:style w:type="paragraph" w:customStyle="1" w:styleId="Aufzhlung1">
    <w:name w:val="Aufzählung 1"/>
    <w:basedOn w:val="Textbody"/>
    <w:pPr>
      <w:numPr>
        <w:numId w:val="13"/>
      </w:numPr>
      <w:tabs>
        <w:tab w:val="left" w:pos="2269"/>
        <w:tab w:val="right" w:pos="9357"/>
      </w:tabs>
      <w:spacing w:before="60" w:after="60"/>
      <w:ind w:left="1135" w:hanging="284"/>
    </w:pPr>
    <w:rPr>
      <w:szCs w:val="20"/>
      <w:lang w:val="de-DE"/>
    </w:rPr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Text">
    <w:name w:val="Text"/>
    <w:basedOn w:val="Standard"/>
    <w:rPr>
      <w:rFonts w:ascii="Courier New" w:hAnsi="Courier New" w:cs="Courier New"/>
      <w:szCs w:val="20"/>
    </w:rPr>
  </w:style>
  <w:style w:type="paragraph" w:styleId="a">
    <w:name w:val="List Bullet"/>
    <w:basedOn w:val="Standard"/>
    <w:pPr>
      <w:numPr>
        <w:numId w:val="4"/>
      </w:numPr>
    </w:pPr>
  </w:style>
  <w:style w:type="paragraph" w:styleId="21">
    <w:name w:val="List 2"/>
    <w:basedOn w:val="Standard"/>
    <w:next w:val="Textbody"/>
    <w:pPr>
      <w:tabs>
        <w:tab w:val="left" w:pos="3743"/>
      </w:tabs>
      <w:spacing w:before="60" w:after="60"/>
      <w:ind w:left="1758" w:firstLine="1361"/>
      <w:jc w:val="both"/>
    </w:pPr>
    <w:rPr>
      <w:szCs w:val="20"/>
      <w:lang w:val="de-DE"/>
    </w:rPr>
  </w:style>
  <w:style w:type="paragraph" w:customStyle="1" w:styleId="AufzhlungAlfa">
    <w:name w:val="Aufzählung Alfa"/>
    <w:basedOn w:val="Textbody"/>
    <w:pPr>
      <w:numPr>
        <w:numId w:val="3"/>
      </w:numPr>
      <w:tabs>
        <w:tab w:val="left" w:pos="2722"/>
      </w:tabs>
      <w:spacing w:before="60"/>
      <w:ind w:left="1361" w:hanging="227"/>
    </w:pPr>
    <w:rPr>
      <w:szCs w:val="20"/>
      <w:lang w:val="de-DE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8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left="0"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22">
    <w:name w:val="Обычный2"/>
    <w:pPr>
      <w:autoSpaceDE w:val="0"/>
    </w:pPr>
    <w:rPr>
      <w:rFonts w:ascii="Arial" w:eastAsia="Arial" w:hAnsi="Arial" w:cs="Arial"/>
      <w:color w:val="000000"/>
    </w:rPr>
  </w:style>
  <w:style w:type="paragraph" w:customStyle="1" w:styleId="220">
    <w:name w:val="Стиль полужирный По центру Слева:  2 см Справа:  2 см"/>
    <w:basedOn w:val="Standard"/>
    <w:pPr>
      <w:ind w:left="284" w:right="284"/>
      <w:jc w:val="center"/>
    </w:pPr>
    <w:rPr>
      <w:b/>
      <w:bCs/>
      <w:sz w:val="28"/>
    </w:rPr>
  </w:style>
  <w:style w:type="paragraph" w:customStyle="1" w:styleId="Style19">
    <w:name w:val="Style19"/>
    <w:basedOn w:val="Standard"/>
    <w:pPr>
      <w:widowControl w:val="0"/>
      <w:autoSpaceDE w:val="0"/>
      <w:spacing w:line="288" w:lineRule="exact"/>
    </w:pPr>
  </w:style>
  <w:style w:type="paragraph" w:customStyle="1" w:styleId="2">
    <w:name w:val="Заголовок (Уровень 2)"/>
    <w:basedOn w:val="Standard"/>
    <w:next w:val="Textbody"/>
    <w:pPr>
      <w:numPr>
        <w:numId w:val="11"/>
      </w:numPr>
      <w:autoSpaceDE w:val="0"/>
      <w:spacing w:line="360" w:lineRule="auto"/>
      <w:ind w:left="284" w:right="395" w:firstLine="491"/>
      <w:jc w:val="center"/>
      <w:outlineLvl w:val="0"/>
    </w:pPr>
    <w:rPr>
      <w:b/>
      <w:bCs/>
      <w:sz w:val="28"/>
      <w:szCs w:val="28"/>
    </w:rPr>
  </w:style>
  <w:style w:type="paragraph" w:customStyle="1" w:styleId="a9">
    <w:name w:val="Мясо Знак"/>
    <w:basedOn w:val="Standard"/>
    <w:pPr>
      <w:ind w:firstLine="709"/>
    </w:pPr>
    <w:rPr>
      <w:rFonts w:eastAsia="MS Mincho"/>
      <w:sz w:val="28"/>
      <w:szCs w:val="28"/>
    </w:rPr>
  </w:style>
  <w:style w:type="paragraph" w:customStyle="1" w:styleId="aa">
    <w:name w:val="Стиль Основной текст"/>
    <w:basedOn w:val="Standard"/>
  </w:style>
  <w:style w:type="character" w:customStyle="1" w:styleId="WW8Num1z0">
    <w:name w:val="WW8Num1z0"/>
    <w:rPr>
      <w:b/>
      <w:i w:val="0"/>
      <w:sz w:val="24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i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styleId="ab">
    <w:name w:val="page number"/>
    <w:basedOn w:val="a1"/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Char">
    <w:name w:val="Char"/>
    <w:basedOn w:val="a1"/>
    <w:rPr>
      <w:rFonts w:ascii="Arial" w:hAnsi="Arial" w:cs="Arial"/>
      <w:b/>
      <w:lang w:val="de-DE" w:bidi="ar-SA"/>
    </w:rPr>
  </w:style>
  <w:style w:type="character" w:styleId="ac">
    <w:name w:val="Emphasis"/>
    <w:basedOn w:val="a1"/>
    <w:rPr>
      <w:i/>
      <w:iCs/>
    </w:rPr>
  </w:style>
  <w:style w:type="character" w:customStyle="1" w:styleId="10">
    <w:name w:val="Знак Знак1"/>
    <w:basedOn w:val="a1"/>
    <w:rPr>
      <w:rFonts w:ascii="Arial" w:hAnsi="Arial" w:cs="Arial"/>
      <w:b/>
      <w:bCs/>
      <w:caps/>
      <w:kern w:val="3"/>
      <w:sz w:val="24"/>
      <w:szCs w:val="32"/>
      <w:lang w:val="de-AT" w:bidi="ar-SA"/>
    </w:rPr>
  </w:style>
  <w:style w:type="character" w:customStyle="1" w:styleId="ad">
    <w:name w:val="Знак Знак"/>
    <w:basedOn w:val="a1"/>
    <w:rPr>
      <w:rFonts w:ascii="Arial" w:hAnsi="Arial" w:cs="Arial"/>
      <w:szCs w:val="24"/>
      <w:lang w:val="de-AT" w:bidi="ar-SA"/>
    </w:rPr>
  </w:style>
  <w:style w:type="character" w:customStyle="1" w:styleId="ae">
    <w:name w:val="Без интервала Знак"/>
    <w:basedOn w:val="a1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spacing w:val="-2"/>
      <w:sz w:val="28"/>
      <w:szCs w:val="28"/>
    </w:rPr>
  </w:style>
  <w:style w:type="character" w:customStyle="1" w:styleId="WW8Num23z1">
    <w:name w:val="WW8Num23z1"/>
  </w:style>
  <w:style w:type="character" w:customStyle="1" w:styleId="blk">
    <w:name w:val="blk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2z0">
    <w:name w:val="WW8Num32z0"/>
    <w:rPr>
      <w:rFonts w:ascii="Symbol" w:hAnsi="Symbol" w:cs="Symbol"/>
      <w:sz w:val="28"/>
      <w:szCs w:val="28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8"/>
      <w:szCs w:val="28"/>
    </w:rPr>
  </w:style>
  <w:style w:type="character" w:customStyle="1" w:styleId="WW8Num27z1">
    <w:name w:val="WW8Num27z1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numbering" w:customStyle="1" w:styleId="WW8Num1">
    <w:name w:val="WW8Num1"/>
    <w:basedOn w:val="a3"/>
    <w:pPr>
      <w:numPr>
        <w:numId w:val="2"/>
      </w:numPr>
    </w:pPr>
  </w:style>
  <w:style w:type="numbering" w:customStyle="1" w:styleId="WW8Num2">
    <w:name w:val="WW8Num2"/>
    <w:basedOn w:val="a3"/>
    <w:pPr>
      <w:numPr>
        <w:numId w:val="3"/>
      </w:numPr>
    </w:pPr>
  </w:style>
  <w:style w:type="numbering" w:customStyle="1" w:styleId="WW8Num3">
    <w:name w:val="WW8Num3"/>
    <w:basedOn w:val="a3"/>
    <w:pPr>
      <w:numPr>
        <w:numId w:val="4"/>
      </w:numPr>
    </w:pPr>
  </w:style>
  <w:style w:type="numbering" w:customStyle="1" w:styleId="WW8Num4">
    <w:name w:val="WW8Num4"/>
    <w:basedOn w:val="a3"/>
    <w:pPr>
      <w:numPr>
        <w:numId w:val="5"/>
      </w:numPr>
    </w:pPr>
  </w:style>
  <w:style w:type="numbering" w:customStyle="1" w:styleId="WW8Num5">
    <w:name w:val="WW8Num5"/>
    <w:basedOn w:val="a3"/>
    <w:pPr>
      <w:numPr>
        <w:numId w:val="6"/>
      </w:numPr>
    </w:pPr>
  </w:style>
  <w:style w:type="numbering" w:customStyle="1" w:styleId="WW8Num6">
    <w:name w:val="WW8Num6"/>
    <w:basedOn w:val="a3"/>
    <w:pPr>
      <w:numPr>
        <w:numId w:val="7"/>
      </w:numPr>
    </w:pPr>
  </w:style>
  <w:style w:type="numbering" w:customStyle="1" w:styleId="WW8Num7">
    <w:name w:val="WW8Num7"/>
    <w:basedOn w:val="a3"/>
    <w:pPr>
      <w:numPr>
        <w:numId w:val="8"/>
      </w:numPr>
    </w:pPr>
  </w:style>
  <w:style w:type="numbering" w:customStyle="1" w:styleId="WW8Num8">
    <w:name w:val="WW8Num8"/>
    <w:basedOn w:val="a3"/>
    <w:pPr>
      <w:numPr>
        <w:numId w:val="9"/>
      </w:numPr>
    </w:pPr>
  </w:style>
  <w:style w:type="numbering" w:customStyle="1" w:styleId="WW8Num9">
    <w:name w:val="WW8Num9"/>
    <w:basedOn w:val="a3"/>
    <w:pPr>
      <w:numPr>
        <w:numId w:val="10"/>
      </w:numPr>
    </w:pPr>
  </w:style>
  <w:style w:type="numbering" w:customStyle="1" w:styleId="WW8Num10">
    <w:name w:val="WW8Num10"/>
    <w:basedOn w:val="a3"/>
    <w:pPr>
      <w:numPr>
        <w:numId w:val="11"/>
      </w:numPr>
    </w:pPr>
  </w:style>
  <w:style w:type="numbering" w:customStyle="1" w:styleId="WW8Num11">
    <w:name w:val="WW8Num11"/>
    <w:basedOn w:val="a3"/>
    <w:pPr>
      <w:numPr>
        <w:numId w:val="12"/>
      </w:numPr>
    </w:pPr>
  </w:style>
  <w:style w:type="numbering" w:customStyle="1" w:styleId="WW8Num12">
    <w:name w:val="WW8Num12"/>
    <w:basedOn w:val="a3"/>
    <w:pPr>
      <w:numPr>
        <w:numId w:val="13"/>
      </w:numPr>
    </w:pPr>
  </w:style>
  <w:style w:type="numbering" w:customStyle="1" w:styleId="WW8Num13">
    <w:name w:val="WW8Num13"/>
    <w:basedOn w:val="a3"/>
    <w:pPr>
      <w:numPr>
        <w:numId w:val="14"/>
      </w:numPr>
    </w:pPr>
  </w:style>
  <w:style w:type="numbering" w:customStyle="1" w:styleId="WW8Num14">
    <w:name w:val="WW8Num14"/>
    <w:basedOn w:val="a3"/>
    <w:pPr>
      <w:numPr>
        <w:numId w:val="15"/>
      </w:numPr>
    </w:pPr>
  </w:style>
  <w:style w:type="numbering" w:customStyle="1" w:styleId="WW8Num15">
    <w:name w:val="WW8Num15"/>
    <w:basedOn w:val="a3"/>
    <w:pPr>
      <w:numPr>
        <w:numId w:val="16"/>
      </w:numPr>
    </w:pPr>
  </w:style>
  <w:style w:type="numbering" w:customStyle="1" w:styleId="WW8Num16">
    <w:name w:val="WW8Num16"/>
    <w:basedOn w:val="a3"/>
    <w:pPr>
      <w:numPr>
        <w:numId w:val="17"/>
      </w:numPr>
    </w:pPr>
  </w:style>
  <w:style w:type="numbering" w:customStyle="1" w:styleId="WW8Num17">
    <w:name w:val="WW8Num17"/>
    <w:basedOn w:val="a3"/>
    <w:pPr>
      <w:numPr>
        <w:numId w:val="18"/>
      </w:numPr>
    </w:pPr>
  </w:style>
  <w:style w:type="numbering" w:customStyle="1" w:styleId="WW8Num18">
    <w:name w:val="WW8Num18"/>
    <w:basedOn w:val="a3"/>
    <w:pPr>
      <w:numPr>
        <w:numId w:val="19"/>
      </w:numPr>
    </w:pPr>
  </w:style>
  <w:style w:type="numbering" w:customStyle="1" w:styleId="WW8Num19">
    <w:name w:val="WW8Num19"/>
    <w:basedOn w:val="a3"/>
    <w:pPr>
      <w:numPr>
        <w:numId w:val="20"/>
      </w:numPr>
    </w:pPr>
  </w:style>
  <w:style w:type="numbering" w:customStyle="1" w:styleId="WW8Num20">
    <w:name w:val="WW8Num20"/>
    <w:basedOn w:val="a3"/>
    <w:pPr>
      <w:numPr>
        <w:numId w:val="21"/>
      </w:numPr>
    </w:pPr>
  </w:style>
  <w:style w:type="numbering" w:customStyle="1" w:styleId="WW8Num25">
    <w:name w:val="WW8Num25"/>
    <w:basedOn w:val="a3"/>
    <w:pPr>
      <w:numPr>
        <w:numId w:val="22"/>
      </w:numPr>
    </w:pPr>
  </w:style>
  <w:style w:type="numbering" w:customStyle="1" w:styleId="WW8Num23">
    <w:name w:val="WW8Num23"/>
    <w:basedOn w:val="a3"/>
    <w:pPr>
      <w:numPr>
        <w:numId w:val="23"/>
      </w:numPr>
    </w:pPr>
  </w:style>
  <w:style w:type="numbering" w:customStyle="1" w:styleId="WW8Num21">
    <w:name w:val="WW8Num21"/>
    <w:basedOn w:val="a3"/>
    <w:pPr>
      <w:numPr>
        <w:numId w:val="24"/>
      </w:numPr>
    </w:pPr>
  </w:style>
  <w:style w:type="numbering" w:customStyle="1" w:styleId="WW8Num32">
    <w:name w:val="WW8Num32"/>
    <w:basedOn w:val="a3"/>
    <w:pPr>
      <w:numPr>
        <w:numId w:val="25"/>
      </w:numPr>
    </w:pPr>
  </w:style>
  <w:style w:type="numbering" w:customStyle="1" w:styleId="WW8Num27">
    <w:name w:val="WW8Num27"/>
    <w:basedOn w:val="a3"/>
    <w:pPr>
      <w:numPr>
        <w:numId w:val="26"/>
      </w:numPr>
    </w:pPr>
  </w:style>
  <w:style w:type="numbering" w:customStyle="1" w:styleId="WW8Num22">
    <w:name w:val="WW8Num22"/>
    <w:basedOn w:val="a3"/>
    <w:pPr>
      <w:numPr>
        <w:numId w:val="27"/>
      </w:numPr>
    </w:pPr>
  </w:style>
  <w:style w:type="paragraph" w:styleId="af">
    <w:name w:val="List Paragraph"/>
    <w:basedOn w:val="a0"/>
    <w:rsid w:val="00AB0C1A"/>
    <w:pPr>
      <w:widowControl/>
      <w:suppressAutoHyphens w:val="0"/>
      <w:ind w:left="720" w:right="284" w:firstLine="709"/>
      <w:jc w:val="both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numbering" w:customStyle="1" w:styleId="WWOutlineListStyle5">
    <w:name w:val="WW_OutlineListStyle_5"/>
    <w:basedOn w:val="a3"/>
    <w:rsid w:val="00AB0C1A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12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МЕДИЯ МАРКЕТ Г</vt:lpstr>
    </vt:vector>
  </TitlesOfParts>
  <Company>*</Company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МЕДИЯ МАРКЕТ Г</dc:title>
  <dc:creator>eposch</dc:creator>
  <cp:lastModifiedBy>Сахарова Валентина Дмитриевна</cp:lastModifiedBy>
  <cp:revision>23</cp:revision>
  <cp:lastPrinted>2017-01-24T12:07:00Z</cp:lastPrinted>
  <dcterms:created xsi:type="dcterms:W3CDTF">2012-05-05T14:51:00Z</dcterms:created>
  <dcterms:modified xsi:type="dcterms:W3CDTF">2019-09-03T14:18:00Z</dcterms:modified>
</cp:coreProperties>
</file>